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455F25" w14:textId="36D68D4C" w:rsidR="00234ED3" w:rsidRDefault="00000000">
      <w:pPr>
        <w:adjustRightInd w:val="0"/>
        <w:snapToGrid w:val="0"/>
        <w:spacing w:line="560" w:lineRule="exact"/>
      </w:pPr>
      <w:r>
        <w:rPr>
          <w:rFonts w:eastAsia="黑体" w:hint="eastAsia"/>
          <w:sz w:val="32"/>
          <w:szCs w:val="32"/>
        </w:rPr>
        <w:t>附件</w:t>
      </w:r>
      <w:r w:rsidR="00D66EEA">
        <w:rPr>
          <w:rFonts w:eastAsia="黑体" w:cs="黑体" w:hint="eastAsia"/>
          <w:sz w:val="32"/>
          <w:szCs w:val="32"/>
        </w:rPr>
        <w:t>2</w:t>
      </w:r>
    </w:p>
    <w:p w14:paraId="48600BF3" w14:textId="77777777" w:rsidR="00234ED3" w:rsidRDefault="00234ED3">
      <w:pPr>
        <w:adjustRightInd w:val="0"/>
        <w:snapToGrid w:val="0"/>
        <w:spacing w:line="560" w:lineRule="exact"/>
        <w:jc w:val="center"/>
        <w:rPr>
          <w:rFonts w:eastAsia="方正小标宋简体"/>
          <w:sz w:val="44"/>
          <w:szCs w:val="44"/>
        </w:rPr>
      </w:pPr>
      <w:bookmarkStart w:id="0" w:name="_Hlk65708889"/>
    </w:p>
    <w:p w14:paraId="27B731BC" w14:textId="77777777" w:rsidR="00234ED3" w:rsidRDefault="00000000">
      <w:pPr>
        <w:adjustRightInd w:val="0"/>
        <w:snapToGrid w:val="0"/>
        <w:spacing w:line="560" w:lineRule="exact"/>
        <w:jc w:val="center"/>
        <w:rPr>
          <w:rFonts w:eastAsia="方正小标宋简体"/>
          <w:sz w:val="44"/>
          <w:szCs w:val="44"/>
        </w:rPr>
      </w:pPr>
      <w:r>
        <w:rPr>
          <w:rFonts w:eastAsia="方正小标宋简体" w:hint="eastAsia"/>
          <w:sz w:val="44"/>
          <w:szCs w:val="44"/>
        </w:rPr>
        <w:t>第八届中华经典</w:t>
      </w:r>
      <w:proofErr w:type="gramStart"/>
      <w:r>
        <w:rPr>
          <w:rFonts w:eastAsia="方正小标宋简体" w:hint="eastAsia"/>
          <w:sz w:val="44"/>
          <w:szCs w:val="44"/>
        </w:rPr>
        <w:t>诵写讲大赛</w:t>
      </w:r>
      <w:proofErr w:type="gramEnd"/>
      <w:r>
        <w:rPr>
          <w:rFonts w:eastAsia="方正小标宋简体" w:hint="eastAsia"/>
          <w:sz w:val="44"/>
          <w:szCs w:val="44"/>
        </w:rPr>
        <w:t>“诵读中国”</w:t>
      </w:r>
    </w:p>
    <w:p w14:paraId="39FBC593" w14:textId="77777777" w:rsidR="00234ED3" w:rsidRDefault="00000000">
      <w:pPr>
        <w:adjustRightInd w:val="0"/>
        <w:snapToGrid w:val="0"/>
        <w:spacing w:line="560" w:lineRule="exact"/>
        <w:jc w:val="center"/>
        <w:rPr>
          <w:rFonts w:eastAsia="方正小标宋简体"/>
          <w:sz w:val="44"/>
          <w:szCs w:val="44"/>
        </w:rPr>
      </w:pPr>
      <w:r>
        <w:rPr>
          <w:rFonts w:eastAsia="方正小标宋简体" w:hint="eastAsia"/>
          <w:sz w:val="44"/>
          <w:szCs w:val="44"/>
        </w:rPr>
        <w:t>诵读大赛方案</w:t>
      </w:r>
    </w:p>
    <w:p w14:paraId="0AD76ECC" w14:textId="77777777" w:rsidR="00234ED3" w:rsidRDefault="00234ED3">
      <w:pPr>
        <w:pStyle w:val="BodyTextFirstIndent21"/>
        <w:adjustRightInd w:val="0"/>
        <w:snapToGrid w:val="0"/>
        <w:spacing w:before="0" w:beforeAutospacing="0" w:after="0" w:afterAutospacing="0" w:line="560" w:lineRule="exact"/>
        <w:ind w:leftChars="0" w:left="0" w:firstLine="600"/>
        <w:rPr>
          <w:rFonts w:ascii="Times New Roman" w:eastAsia="仿宋_GB2312" w:hAnsi="Times New Roman" w:cs="仿宋_GB2312"/>
          <w:sz w:val="30"/>
          <w:szCs w:val="30"/>
        </w:rPr>
      </w:pPr>
    </w:p>
    <w:p w14:paraId="05C24C26" w14:textId="77777777" w:rsidR="00234ED3" w:rsidRDefault="00000000">
      <w:pPr>
        <w:pStyle w:val="BodyTextFirstIndent21"/>
        <w:adjustRightInd w:val="0"/>
        <w:snapToGrid w:val="0"/>
        <w:spacing w:before="0" w:beforeAutospacing="0" w:after="0" w:afterAutospacing="0" w:line="560" w:lineRule="exact"/>
        <w:ind w:leftChars="0" w:left="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第八届中华经典</w:t>
      </w:r>
      <w:proofErr w:type="gramStart"/>
      <w:r>
        <w:rPr>
          <w:rFonts w:ascii="Times New Roman" w:eastAsia="仿宋_GB2312" w:hAnsi="Times New Roman" w:cs="仿宋_GB2312" w:hint="eastAsia"/>
          <w:sz w:val="32"/>
          <w:szCs w:val="32"/>
        </w:rPr>
        <w:t>诵写讲大赛</w:t>
      </w:r>
      <w:proofErr w:type="gramEnd"/>
      <w:r>
        <w:rPr>
          <w:rFonts w:ascii="Times New Roman" w:eastAsia="仿宋_GB2312" w:hAnsi="Times New Roman" w:cs="仿宋_GB2312" w:hint="eastAsia"/>
          <w:sz w:val="32"/>
          <w:szCs w:val="32"/>
        </w:rPr>
        <w:t>“诵读中国”诵读大赛（以下简称诵读大赛）由浙江传媒学院、山西传媒学院联合承办。方案如下。</w:t>
      </w:r>
    </w:p>
    <w:p w14:paraId="09EFFE96" w14:textId="77777777" w:rsidR="00234ED3" w:rsidRDefault="00000000">
      <w:pPr>
        <w:pStyle w:val="BodyTextFirstIndent21"/>
        <w:adjustRightInd w:val="0"/>
        <w:snapToGrid w:val="0"/>
        <w:spacing w:before="0" w:beforeAutospacing="0" w:after="0" w:afterAutospacing="0" w:line="560" w:lineRule="exact"/>
        <w:ind w:leftChars="0" w:left="0" w:firstLine="640"/>
        <w:rPr>
          <w:rFonts w:ascii="Times New Roman" w:eastAsia="黑体" w:hAnsi="Times New Roman" w:cs="黑体"/>
          <w:sz w:val="32"/>
          <w:szCs w:val="32"/>
        </w:rPr>
      </w:pPr>
      <w:r>
        <w:rPr>
          <w:rFonts w:ascii="Times New Roman" w:eastAsia="黑体" w:hAnsi="Times New Roman" w:cs="黑体" w:hint="eastAsia"/>
          <w:sz w:val="32"/>
          <w:szCs w:val="32"/>
        </w:rPr>
        <w:t>一、参赛对象与组别</w:t>
      </w:r>
    </w:p>
    <w:p w14:paraId="57067D7C" w14:textId="77777777" w:rsidR="00234ED3" w:rsidRDefault="00000000">
      <w:pPr>
        <w:pStyle w:val="BodyTextFirstIndent21"/>
        <w:adjustRightInd w:val="0"/>
        <w:snapToGrid w:val="0"/>
        <w:spacing w:before="0" w:beforeAutospacing="0" w:after="0" w:afterAutospacing="0" w:line="560" w:lineRule="exact"/>
        <w:ind w:leftChars="0" w:left="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参赛对象为海内外大中小学校在校学生、在职教师、社会人员。</w:t>
      </w:r>
    </w:p>
    <w:p w14:paraId="2F08D258" w14:textId="77777777" w:rsidR="00234ED3" w:rsidRDefault="00000000">
      <w:pPr>
        <w:pStyle w:val="BodyTextFirstIndent21"/>
        <w:spacing w:before="0" w:beforeAutospacing="0" w:after="0" w:afterAutospacing="0" w:line="600" w:lineRule="exact"/>
        <w:ind w:leftChars="0" w:left="0" w:firstLine="640"/>
        <w:rPr>
          <w:rFonts w:ascii="仿宋_GB2312" w:eastAsia="仿宋_GB2312" w:hAnsi="仿宋_GB2312" w:cs="仿宋_GB2312" w:hint="eastAsia"/>
          <w:sz w:val="32"/>
          <w:szCs w:val="32"/>
        </w:rPr>
      </w:pPr>
      <w:r>
        <w:rPr>
          <w:rFonts w:ascii="Times New Roman" w:eastAsia="仿宋_GB2312" w:hAnsi="Times New Roman" w:cs="仿宋_GB2312" w:hint="eastAsia"/>
          <w:sz w:val="32"/>
          <w:szCs w:val="32"/>
        </w:rPr>
        <w:t>分为小学生组、中学生组、</w:t>
      </w:r>
      <w:r>
        <w:rPr>
          <w:rFonts w:ascii="仿宋_GB2312" w:eastAsia="仿宋_GB2312" w:hAnsi="仿宋_GB2312" w:cs="仿宋_GB2312" w:hint="eastAsia"/>
          <w:sz w:val="32"/>
          <w:szCs w:val="32"/>
        </w:rPr>
        <w:t>职业学校学生组（</w:t>
      </w:r>
      <w:r>
        <w:rPr>
          <w:rFonts w:ascii="仿宋_GB2312" w:eastAsia="仿宋_GB2312" w:hAnsi="仿宋_GB2312" w:cs="仿宋_GB2312"/>
          <w:sz w:val="32"/>
          <w:szCs w:val="32"/>
        </w:rPr>
        <w:t>含中职、高职学生</w:t>
      </w:r>
      <w:r>
        <w:rPr>
          <w:rFonts w:ascii="仿宋_GB2312" w:eastAsia="仿宋_GB2312" w:hAnsi="仿宋_GB2312" w:cs="仿宋_GB2312" w:hint="eastAsia"/>
          <w:sz w:val="32"/>
          <w:szCs w:val="32"/>
        </w:rPr>
        <w:t>）、</w:t>
      </w:r>
      <w:r>
        <w:rPr>
          <w:rFonts w:ascii="Times New Roman" w:eastAsia="仿宋_GB2312" w:hAnsi="Times New Roman" w:cs="仿宋_GB2312" w:hint="eastAsia"/>
          <w:sz w:val="32"/>
          <w:szCs w:val="32"/>
        </w:rPr>
        <w:t>大学生组（</w:t>
      </w:r>
      <w:r>
        <w:rPr>
          <w:rFonts w:ascii="Times New Roman" w:eastAsia="仿宋_GB2312" w:hAnsi="Times New Roman" w:cs="仿宋_GB2312"/>
          <w:sz w:val="32"/>
          <w:szCs w:val="32"/>
        </w:rPr>
        <w:t>含研究生</w:t>
      </w:r>
      <w:r>
        <w:rPr>
          <w:rFonts w:ascii="Times New Roman" w:eastAsia="仿宋_GB2312" w:hAnsi="Times New Roman" w:cs="仿宋_GB2312" w:hint="eastAsia"/>
          <w:sz w:val="32"/>
          <w:szCs w:val="32"/>
        </w:rPr>
        <w:t>）、留学生组（在华留学生）、教师组（</w:t>
      </w:r>
      <w:r>
        <w:rPr>
          <w:rFonts w:ascii="Times New Roman" w:eastAsia="仿宋_GB2312" w:hAnsi="Times New Roman" w:cs="仿宋_GB2312"/>
          <w:sz w:val="32"/>
          <w:szCs w:val="32"/>
        </w:rPr>
        <w:t>含幼儿园在职教师</w:t>
      </w:r>
      <w:r>
        <w:rPr>
          <w:rFonts w:ascii="Times New Roman" w:eastAsia="仿宋_GB2312" w:hAnsi="Times New Roman" w:cs="仿宋_GB2312" w:hint="eastAsia"/>
          <w:sz w:val="32"/>
          <w:szCs w:val="32"/>
        </w:rPr>
        <w:t>、在站博士后）</w:t>
      </w:r>
      <w:r>
        <w:rPr>
          <w:rFonts w:ascii="Times New Roman" w:eastAsia="仿宋_GB2312" w:hAnsi="Times New Roman" w:cs="仿宋_GB2312"/>
          <w:sz w:val="32"/>
          <w:szCs w:val="32"/>
        </w:rPr>
        <w:t>、社会人员组（鼓励家庭成员组队、鼓励</w:t>
      </w:r>
      <w:r>
        <w:rPr>
          <w:rFonts w:ascii="仿宋_GB2312" w:eastAsia="仿宋_GB2312" w:hAnsi="仿宋_GB2312" w:cs="仿宋_GB2312"/>
          <w:sz w:val="32"/>
          <w:szCs w:val="32"/>
        </w:rPr>
        <w:t>退休人员组队</w:t>
      </w:r>
      <w:r>
        <w:rPr>
          <w:rFonts w:ascii="Times New Roman" w:eastAsia="仿宋_GB2312" w:hAnsi="Times New Roman" w:cs="仿宋_GB2312"/>
          <w:sz w:val="32"/>
          <w:szCs w:val="32"/>
        </w:rPr>
        <w:t>）</w:t>
      </w:r>
      <w:r>
        <w:rPr>
          <w:rFonts w:ascii="Times New Roman" w:eastAsia="仿宋_GB2312" w:hAnsi="Times New Roman" w:cs="仿宋_GB2312" w:hint="eastAsia"/>
          <w:sz w:val="32"/>
          <w:szCs w:val="32"/>
        </w:rPr>
        <w:t>、</w:t>
      </w:r>
      <w:r>
        <w:rPr>
          <w:rFonts w:ascii="Times New Roman" w:eastAsia="仿宋_GB2312" w:hAnsi="Times New Roman" w:hint="eastAsia"/>
          <w:sz w:val="32"/>
          <w:szCs w:val="32"/>
        </w:rPr>
        <w:t>港澳台组、</w:t>
      </w:r>
      <w:r>
        <w:rPr>
          <w:rFonts w:ascii="Times New Roman" w:eastAsia="仿宋_GB2312" w:hAnsi="Times New Roman" w:cs="仿宋_GB2312" w:hint="eastAsia"/>
          <w:sz w:val="32"/>
          <w:szCs w:val="32"/>
        </w:rPr>
        <w:t>海外组，共</w:t>
      </w:r>
      <w:r>
        <w:rPr>
          <w:rFonts w:ascii="Times New Roman" w:eastAsia="仿宋_GB2312" w:hAnsi="Times New Roman" w:hint="eastAsia"/>
          <w:sz w:val="32"/>
          <w:szCs w:val="32"/>
        </w:rPr>
        <w:t>9</w:t>
      </w:r>
      <w:r>
        <w:rPr>
          <w:rFonts w:ascii="Times New Roman" w:eastAsia="仿宋_GB2312" w:hAnsi="Times New Roman" w:cs="仿宋_GB2312" w:hint="eastAsia"/>
          <w:sz w:val="32"/>
          <w:szCs w:val="32"/>
        </w:rPr>
        <w:t>个组别。每组可个人参赛，也可</w:t>
      </w:r>
      <w:r>
        <w:rPr>
          <w:rFonts w:ascii="Times New Roman" w:eastAsia="仿宋_GB2312" w:hAnsi="Times New Roman"/>
          <w:sz w:val="32"/>
          <w:szCs w:val="32"/>
        </w:rPr>
        <w:t>2</w:t>
      </w:r>
      <w:r>
        <w:rPr>
          <w:rFonts w:ascii="Times New Roman" w:eastAsia="仿宋_GB2312" w:hAnsi="Times New Roman" w:cs="仿宋_GB2312" w:hint="eastAsia"/>
          <w:sz w:val="32"/>
          <w:szCs w:val="32"/>
        </w:rPr>
        <w:t>人（含）以上组成团队参赛。团队参赛过程中人员不得替换、增加。除社会人员组外，其他组别不得跨组参赛。社会人员组至少有</w:t>
      </w:r>
      <w:r>
        <w:rPr>
          <w:rFonts w:ascii="Times New Roman" w:eastAsia="仿宋_GB2312" w:hAnsi="Times New Roman"/>
          <w:sz w:val="32"/>
          <w:szCs w:val="32"/>
        </w:rPr>
        <w:t>1</w:t>
      </w:r>
      <w:r>
        <w:rPr>
          <w:rFonts w:ascii="Times New Roman" w:eastAsia="仿宋_GB2312" w:hAnsi="Times New Roman" w:cs="仿宋_GB2312" w:hint="eastAsia"/>
          <w:sz w:val="32"/>
          <w:szCs w:val="32"/>
        </w:rPr>
        <w:t>名社会人员。</w:t>
      </w:r>
    </w:p>
    <w:p w14:paraId="007A3AB6" w14:textId="77777777" w:rsidR="00234ED3" w:rsidRDefault="00000000">
      <w:pPr>
        <w:pStyle w:val="BodyTextFirstIndent21"/>
        <w:adjustRightInd w:val="0"/>
        <w:snapToGrid w:val="0"/>
        <w:spacing w:before="0" w:beforeAutospacing="0" w:after="0" w:afterAutospacing="0" w:line="560" w:lineRule="exact"/>
        <w:ind w:leftChars="0" w:left="0" w:firstLine="640"/>
        <w:rPr>
          <w:rFonts w:ascii="Times New Roman" w:eastAsia="黑体" w:hAnsi="Times New Roman" w:cs="黑体"/>
          <w:sz w:val="32"/>
          <w:szCs w:val="32"/>
        </w:rPr>
      </w:pPr>
      <w:r>
        <w:rPr>
          <w:rFonts w:ascii="Times New Roman" w:eastAsia="黑体" w:hAnsi="Times New Roman" w:cs="黑体" w:hint="eastAsia"/>
          <w:sz w:val="32"/>
          <w:szCs w:val="32"/>
        </w:rPr>
        <w:t>二、参赛要求</w:t>
      </w:r>
    </w:p>
    <w:p w14:paraId="6C2B0931" w14:textId="77777777" w:rsidR="00234ED3" w:rsidRDefault="00000000">
      <w:pPr>
        <w:pStyle w:val="BodyTextFirstIndent21"/>
        <w:adjustRightInd w:val="0"/>
        <w:snapToGrid w:val="0"/>
        <w:spacing w:before="0" w:beforeAutospacing="0" w:after="0" w:afterAutospacing="0" w:line="560" w:lineRule="exact"/>
        <w:ind w:leftChars="0" w:left="0" w:firstLine="640"/>
        <w:rPr>
          <w:rFonts w:ascii="Times New Roman" w:eastAsia="楷体" w:hAnsi="Times New Roman" w:cs="楷体"/>
          <w:kern w:val="0"/>
          <w:sz w:val="32"/>
          <w:szCs w:val="32"/>
        </w:rPr>
      </w:pPr>
      <w:r>
        <w:rPr>
          <w:rFonts w:ascii="Times New Roman" w:eastAsia="楷体" w:hAnsi="Times New Roman" w:cs="楷体" w:hint="eastAsia"/>
          <w:kern w:val="0"/>
          <w:sz w:val="32"/>
          <w:szCs w:val="32"/>
        </w:rPr>
        <w:t>（一）内容要求</w:t>
      </w:r>
    </w:p>
    <w:p w14:paraId="4A0C9C08" w14:textId="77777777" w:rsidR="00234ED3" w:rsidRDefault="00000000">
      <w:pPr>
        <w:pStyle w:val="BodyTextFirstIndent21"/>
        <w:adjustRightInd w:val="0"/>
        <w:snapToGrid w:val="0"/>
        <w:spacing w:before="0" w:beforeAutospacing="0" w:after="0" w:afterAutospacing="0" w:line="560" w:lineRule="exact"/>
        <w:ind w:leftChars="0" w:left="0" w:firstLine="640"/>
        <w:rPr>
          <w:rFonts w:ascii="Times New Roman" w:eastAsia="仿宋_GB2312" w:hAnsi="Times New Roman"/>
          <w:kern w:val="0"/>
          <w:sz w:val="32"/>
          <w:szCs w:val="32"/>
        </w:rPr>
      </w:pPr>
      <w:r>
        <w:rPr>
          <w:rFonts w:ascii="Times New Roman" w:eastAsia="仿宋_GB2312" w:hAnsi="Times New Roman"/>
          <w:kern w:val="0"/>
          <w:sz w:val="32"/>
          <w:szCs w:val="32"/>
        </w:rPr>
        <w:t>我国古代、近现代和当</w:t>
      </w:r>
      <w:r>
        <w:rPr>
          <w:rFonts w:ascii="Times New Roman" w:eastAsia="仿宋_GB2312" w:hAnsi="Times New Roman"/>
          <w:color w:val="000000"/>
          <w:kern w:val="0"/>
          <w:sz w:val="32"/>
          <w:szCs w:val="32"/>
        </w:rPr>
        <w:t>代</w:t>
      </w:r>
      <w:r>
        <w:rPr>
          <w:rFonts w:ascii="Times New Roman" w:eastAsia="仿宋_GB2312" w:hAnsi="Times New Roman"/>
          <w:kern w:val="0"/>
          <w:sz w:val="32"/>
          <w:szCs w:val="32"/>
        </w:rPr>
        <w:t>有社会影响力和典范价值的，</w:t>
      </w:r>
      <w:r>
        <w:rPr>
          <w:rFonts w:ascii="Times New Roman" w:eastAsia="仿宋_GB2312" w:hAnsi="Times New Roman"/>
          <w:kern w:val="0"/>
          <w:sz w:val="32"/>
          <w:szCs w:val="32"/>
        </w:rPr>
        <w:lastRenderedPageBreak/>
        <w:t>体现中华优秀文化的经典诗词、文章</w:t>
      </w:r>
      <w:r>
        <w:rPr>
          <w:rFonts w:ascii="Times New Roman" w:eastAsia="仿宋_GB2312" w:hAnsi="Times New Roman" w:hint="eastAsia"/>
          <w:kern w:val="0"/>
          <w:sz w:val="32"/>
          <w:szCs w:val="32"/>
        </w:rPr>
        <w:t>、</w:t>
      </w:r>
      <w:r>
        <w:rPr>
          <w:rFonts w:ascii="Times New Roman" w:eastAsia="仿宋_GB2312" w:hAnsi="Times New Roman"/>
          <w:kern w:val="0"/>
          <w:sz w:val="32"/>
          <w:szCs w:val="32"/>
        </w:rPr>
        <w:t>优秀图书内容节选</w:t>
      </w:r>
      <w:r>
        <w:rPr>
          <w:rFonts w:ascii="Times New Roman" w:eastAsia="仿宋_GB2312" w:hAnsi="Times New Roman" w:hint="eastAsia"/>
          <w:kern w:val="0"/>
          <w:sz w:val="32"/>
          <w:szCs w:val="32"/>
        </w:rPr>
        <w:t>，以及各级非物质文化遗产代表性项目名录中的民间文学类项目</w:t>
      </w:r>
      <w:r>
        <w:rPr>
          <w:rFonts w:ascii="Times New Roman" w:eastAsia="仿宋_GB2312" w:hAnsi="Times New Roman"/>
          <w:kern w:val="0"/>
          <w:sz w:val="32"/>
          <w:szCs w:val="32"/>
        </w:rPr>
        <w:t>。当代作品应已正式出版或由省级以上广播电视等主流媒体公开发布或发表，出版、发表时间</w:t>
      </w:r>
      <w:r>
        <w:rPr>
          <w:rFonts w:ascii="Times New Roman" w:eastAsia="仿宋_GB2312" w:hAnsi="Times New Roman"/>
          <w:kern w:val="0"/>
          <w:sz w:val="32"/>
          <w:szCs w:val="32"/>
        </w:rPr>
        <w:t>2</w:t>
      </w:r>
      <w:r>
        <w:rPr>
          <w:rFonts w:ascii="Times New Roman" w:eastAsia="仿宋_GB2312" w:hAnsi="Times New Roman"/>
          <w:kern w:val="0"/>
          <w:sz w:val="32"/>
          <w:szCs w:val="32"/>
        </w:rPr>
        <w:t>年以上并被广泛传播。</w:t>
      </w:r>
      <w:r>
        <w:rPr>
          <w:rFonts w:ascii="Times New Roman" w:eastAsia="仿宋_GB2312" w:hAnsi="Times New Roman" w:hint="eastAsia"/>
          <w:kern w:val="0"/>
          <w:sz w:val="32"/>
          <w:szCs w:val="32"/>
        </w:rPr>
        <w:t>中小学生（含中职）参赛者优先从统编语文教材中选择作品。</w:t>
      </w:r>
      <w:r>
        <w:rPr>
          <w:rFonts w:ascii="Times New Roman" w:eastAsia="仿宋_GB2312" w:hAnsi="Times New Roman"/>
          <w:kern w:val="0"/>
          <w:sz w:val="32"/>
          <w:szCs w:val="32"/>
        </w:rPr>
        <w:t>诵读文本主体前后可根据需要增加总计不超过</w:t>
      </w:r>
      <w:r>
        <w:rPr>
          <w:rFonts w:ascii="Times New Roman" w:eastAsia="仿宋_GB2312" w:hAnsi="Times New Roman"/>
          <w:kern w:val="0"/>
          <w:sz w:val="32"/>
          <w:szCs w:val="32"/>
        </w:rPr>
        <w:t>200</w:t>
      </w:r>
      <w:r>
        <w:rPr>
          <w:rFonts w:ascii="Times New Roman" w:eastAsia="仿宋_GB2312" w:hAnsi="Times New Roman"/>
          <w:kern w:val="0"/>
          <w:sz w:val="32"/>
          <w:szCs w:val="32"/>
        </w:rPr>
        <w:t>字的过渡语（计入总时长）。改编、网络以及自创文本不在征集之列。</w:t>
      </w:r>
    </w:p>
    <w:p w14:paraId="60CAAE41" w14:textId="77777777" w:rsidR="00234ED3" w:rsidRDefault="00000000">
      <w:pPr>
        <w:pStyle w:val="BodyTextFirstIndent21"/>
        <w:adjustRightInd w:val="0"/>
        <w:snapToGrid w:val="0"/>
        <w:spacing w:before="0" w:beforeAutospacing="0" w:after="0" w:afterAutospacing="0" w:line="560" w:lineRule="exact"/>
        <w:ind w:leftChars="0" w:left="0" w:firstLine="640"/>
        <w:rPr>
          <w:rFonts w:ascii="Times New Roman" w:eastAsia="楷体" w:hAnsi="Times New Roman" w:cs="楷体"/>
          <w:kern w:val="0"/>
          <w:sz w:val="32"/>
          <w:szCs w:val="32"/>
        </w:rPr>
      </w:pPr>
      <w:r>
        <w:rPr>
          <w:rFonts w:ascii="Times New Roman" w:eastAsia="楷体" w:hAnsi="Times New Roman" w:cs="楷体" w:hint="eastAsia"/>
          <w:kern w:val="0"/>
          <w:sz w:val="32"/>
          <w:szCs w:val="32"/>
        </w:rPr>
        <w:t>（二）形式要求</w:t>
      </w:r>
    </w:p>
    <w:p w14:paraId="5A8BDB2A" w14:textId="77777777" w:rsidR="00234ED3" w:rsidRDefault="00000000">
      <w:pPr>
        <w:pStyle w:val="BodyTextFirstIndent21"/>
        <w:adjustRightInd w:val="0"/>
        <w:snapToGrid w:val="0"/>
        <w:spacing w:before="0" w:beforeAutospacing="0" w:after="0" w:afterAutospacing="0" w:line="560" w:lineRule="exact"/>
        <w:ind w:leftChars="0" w:left="0" w:firstLine="640"/>
        <w:rPr>
          <w:rFonts w:ascii="Times New Roman" w:eastAsia="仿宋_GB2312" w:hAnsi="Times New Roman"/>
          <w:kern w:val="0"/>
          <w:sz w:val="32"/>
          <w:szCs w:val="32"/>
        </w:rPr>
      </w:pPr>
      <w:r>
        <w:rPr>
          <w:rFonts w:ascii="Times New Roman" w:eastAsia="仿宋_GB2312" w:hAnsi="Times New Roman"/>
          <w:kern w:val="0"/>
          <w:sz w:val="32"/>
          <w:szCs w:val="32"/>
        </w:rPr>
        <w:t>参赛作品要求为</w:t>
      </w:r>
      <w:r>
        <w:rPr>
          <w:rFonts w:ascii="Times New Roman" w:eastAsia="仿宋_GB2312" w:hAnsi="Times New Roman"/>
          <w:kern w:val="0"/>
          <w:sz w:val="32"/>
          <w:szCs w:val="32"/>
        </w:rPr>
        <w:t>202</w:t>
      </w:r>
      <w:r>
        <w:rPr>
          <w:rFonts w:ascii="Times New Roman" w:eastAsia="仿宋_GB2312" w:hAnsi="Times New Roman" w:hint="eastAsia"/>
          <w:kern w:val="0"/>
          <w:sz w:val="32"/>
          <w:szCs w:val="32"/>
        </w:rPr>
        <w:t>6</w:t>
      </w:r>
      <w:r>
        <w:rPr>
          <w:rFonts w:ascii="Times New Roman" w:eastAsia="仿宋_GB2312" w:hAnsi="Times New Roman"/>
          <w:kern w:val="0"/>
          <w:sz w:val="32"/>
          <w:szCs w:val="32"/>
        </w:rPr>
        <w:t>年新创作录制的视频，高清</w:t>
      </w:r>
      <w:r>
        <w:rPr>
          <w:rFonts w:ascii="Times New Roman" w:eastAsia="仿宋_GB2312" w:hAnsi="Times New Roman"/>
          <w:kern w:val="0"/>
          <w:sz w:val="32"/>
          <w:szCs w:val="32"/>
        </w:rPr>
        <w:t>1920</w:t>
      </w:r>
      <w:r>
        <w:rPr>
          <w:rFonts w:ascii="Times New Roman" w:eastAsia="仿宋_GB2312" w:hAnsi="Times New Roman" w:cs="Arial"/>
          <w:kern w:val="0"/>
          <w:sz w:val="32"/>
          <w:szCs w:val="32"/>
        </w:rPr>
        <w:t>×</w:t>
      </w:r>
      <w:r>
        <w:rPr>
          <w:rFonts w:ascii="Times New Roman" w:eastAsia="仿宋_GB2312" w:hAnsi="Times New Roman"/>
          <w:kern w:val="0"/>
          <w:sz w:val="32"/>
          <w:szCs w:val="32"/>
        </w:rPr>
        <w:t>1080</w:t>
      </w:r>
      <w:r>
        <w:rPr>
          <w:rFonts w:ascii="Times New Roman" w:eastAsia="仿宋_GB2312" w:hAnsi="Times New Roman"/>
          <w:kern w:val="0"/>
          <w:sz w:val="32"/>
          <w:szCs w:val="32"/>
        </w:rPr>
        <w:t>横屏拍摄，格式为</w:t>
      </w:r>
      <w:r>
        <w:rPr>
          <w:rFonts w:ascii="Times New Roman" w:eastAsia="仿宋_GB2312" w:hAnsi="Times New Roman"/>
          <w:kern w:val="0"/>
          <w:sz w:val="32"/>
          <w:szCs w:val="32"/>
        </w:rPr>
        <w:t>MP4</w:t>
      </w:r>
      <w:r>
        <w:rPr>
          <w:rFonts w:ascii="Times New Roman" w:eastAsia="仿宋_GB2312" w:hAnsi="Times New Roman"/>
          <w:kern w:val="0"/>
          <w:sz w:val="32"/>
          <w:szCs w:val="32"/>
        </w:rPr>
        <w:t>，长度为</w:t>
      </w:r>
      <w:r>
        <w:rPr>
          <w:rFonts w:ascii="Times New Roman" w:eastAsia="仿宋_GB2312" w:hAnsi="Times New Roman"/>
          <w:kern w:val="0"/>
          <w:sz w:val="32"/>
          <w:szCs w:val="32"/>
        </w:rPr>
        <w:t>3</w:t>
      </w:r>
      <w:r>
        <w:rPr>
          <w:rFonts w:ascii="Times New Roman" w:eastAsia="仿宋_GB2312" w:hAnsi="Times New Roman" w:hint="eastAsia"/>
          <w:kern w:val="0"/>
          <w:sz w:val="32"/>
          <w:szCs w:val="32"/>
        </w:rPr>
        <w:t>—</w:t>
      </w:r>
      <w:r>
        <w:rPr>
          <w:rFonts w:ascii="Times New Roman" w:eastAsia="仿宋_GB2312" w:hAnsi="Times New Roman"/>
          <w:kern w:val="0"/>
          <w:sz w:val="32"/>
          <w:szCs w:val="32"/>
        </w:rPr>
        <w:t>6</w:t>
      </w:r>
      <w:r>
        <w:rPr>
          <w:rFonts w:ascii="Times New Roman" w:eastAsia="仿宋_GB2312" w:hAnsi="Times New Roman"/>
          <w:kern w:val="0"/>
          <w:sz w:val="32"/>
          <w:szCs w:val="32"/>
        </w:rPr>
        <w:t>分钟，大小不超过</w:t>
      </w:r>
      <w:r>
        <w:rPr>
          <w:rFonts w:ascii="Times New Roman" w:eastAsia="仿宋_GB2312" w:hAnsi="Times New Roman"/>
          <w:kern w:val="0"/>
          <w:sz w:val="32"/>
          <w:szCs w:val="32"/>
        </w:rPr>
        <w:t>700MB</w:t>
      </w:r>
      <w:r>
        <w:rPr>
          <w:rFonts w:ascii="Times New Roman" w:eastAsia="仿宋_GB2312" w:hAnsi="Times New Roman"/>
          <w:kern w:val="0"/>
          <w:sz w:val="32"/>
          <w:szCs w:val="32"/>
        </w:rPr>
        <w:t>，图像、声音清晰，不抖动、</w:t>
      </w:r>
      <w:r>
        <w:rPr>
          <w:rFonts w:ascii="Times New Roman" w:eastAsia="仿宋_GB2312" w:hAnsi="Times New Roman"/>
          <w:color w:val="000000"/>
          <w:kern w:val="0"/>
          <w:sz w:val="32"/>
          <w:szCs w:val="32"/>
        </w:rPr>
        <w:t>无噪</w:t>
      </w:r>
      <w:r>
        <w:rPr>
          <w:rFonts w:ascii="Times New Roman" w:eastAsia="仿宋_GB2312" w:hAnsi="Times New Roman" w:hint="eastAsia"/>
          <w:color w:val="000000"/>
          <w:kern w:val="0"/>
          <w:sz w:val="32"/>
          <w:szCs w:val="32"/>
        </w:rPr>
        <w:t>音</w:t>
      </w:r>
      <w:r>
        <w:rPr>
          <w:rFonts w:ascii="Times New Roman" w:eastAsia="仿宋_GB2312" w:hAnsi="Times New Roman"/>
          <w:kern w:val="0"/>
          <w:sz w:val="32"/>
          <w:szCs w:val="32"/>
        </w:rPr>
        <w:t>。视频作品必须同期录音，不得后期配音</w:t>
      </w:r>
      <w:r>
        <w:rPr>
          <w:rFonts w:ascii="Times New Roman" w:eastAsia="仿宋_GB2312" w:hAnsi="Times New Roman" w:hint="eastAsia"/>
          <w:kern w:val="0"/>
          <w:sz w:val="32"/>
          <w:szCs w:val="32"/>
        </w:rPr>
        <w:t>、修音</w:t>
      </w:r>
      <w:r>
        <w:rPr>
          <w:rFonts w:ascii="Times New Roman" w:eastAsia="仿宋_GB2312" w:hAnsi="Times New Roman"/>
          <w:kern w:val="0"/>
          <w:sz w:val="32"/>
          <w:szCs w:val="32"/>
        </w:rPr>
        <w:t>。录制仅限</w:t>
      </w:r>
      <w:r>
        <w:rPr>
          <w:rFonts w:ascii="Times New Roman" w:eastAsia="仿宋_GB2312" w:hAnsi="Times New Roman" w:hint="eastAsia"/>
          <w:kern w:val="0"/>
          <w:sz w:val="32"/>
          <w:szCs w:val="32"/>
        </w:rPr>
        <w:t>一个</w:t>
      </w:r>
      <w:r>
        <w:rPr>
          <w:rFonts w:ascii="Times New Roman" w:eastAsia="仿宋_GB2312" w:hAnsi="Times New Roman"/>
          <w:kern w:val="0"/>
          <w:sz w:val="32"/>
          <w:szCs w:val="32"/>
        </w:rPr>
        <w:t>场</w:t>
      </w:r>
      <w:r>
        <w:rPr>
          <w:rFonts w:ascii="Times New Roman" w:eastAsia="仿宋_GB2312" w:hAnsi="Times New Roman" w:hint="eastAsia"/>
          <w:kern w:val="0"/>
          <w:sz w:val="32"/>
          <w:szCs w:val="32"/>
        </w:rPr>
        <w:t>地</w:t>
      </w:r>
      <w:r>
        <w:rPr>
          <w:rFonts w:ascii="Times New Roman" w:eastAsia="仿宋_GB2312" w:hAnsi="Times New Roman"/>
          <w:kern w:val="0"/>
          <w:sz w:val="32"/>
          <w:szCs w:val="32"/>
        </w:rPr>
        <w:t>，不得</w:t>
      </w:r>
      <w:r>
        <w:rPr>
          <w:rFonts w:ascii="Times New Roman" w:eastAsia="仿宋_GB2312" w:hAnsi="Times New Roman" w:hint="eastAsia"/>
          <w:kern w:val="0"/>
          <w:sz w:val="32"/>
          <w:szCs w:val="32"/>
        </w:rPr>
        <w:t>切换</w:t>
      </w:r>
      <w:r>
        <w:rPr>
          <w:rFonts w:ascii="Times New Roman" w:eastAsia="仿宋_GB2312" w:hAnsi="Times New Roman"/>
          <w:kern w:val="0"/>
          <w:sz w:val="32"/>
          <w:szCs w:val="32"/>
        </w:rPr>
        <w:t>多个场地</w:t>
      </w:r>
      <w:r>
        <w:rPr>
          <w:rFonts w:ascii="Times New Roman" w:eastAsia="仿宋_GB2312" w:hAnsi="Times New Roman" w:hint="eastAsia"/>
          <w:kern w:val="0"/>
          <w:sz w:val="32"/>
          <w:szCs w:val="32"/>
        </w:rPr>
        <w:t>。</w:t>
      </w:r>
    </w:p>
    <w:p w14:paraId="4263B525" w14:textId="77777777" w:rsidR="00234ED3" w:rsidRDefault="00000000">
      <w:pPr>
        <w:adjustRightInd w:val="0"/>
        <w:snapToGrid w:val="0"/>
        <w:spacing w:line="560" w:lineRule="exact"/>
        <w:ind w:firstLineChars="200" w:firstLine="640"/>
        <w:rPr>
          <w:rFonts w:eastAsia="仿宋_GB2312"/>
          <w:sz w:val="32"/>
          <w:szCs w:val="32"/>
        </w:rPr>
      </w:pPr>
      <w:r>
        <w:rPr>
          <w:rFonts w:eastAsia="仿宋_GB2312" w:hint="eastAsia"/>
          <w:sz w:val="32"/>
          <w:szCs w:val="32"/>
        </w:rPr>
        <w:t>视频开头以文字方式展示作品名称、原文作者、参赛组别，不得出现参赛者姓名、学校、指导教师及所在地等信息。视频文字须使用规范汉字，建议使用方正字库字体或其他有版权的字体。视频中不得使用未经肖像权人同意的肖像，不得使用未经授权的图片、视频和音频，应使用正确表示国家版图的地图，不得出现与诵读大赛无关的条幅、</w:t>
      </w:r>
      <w:proofErr w:type="gramStart"/>
      <w:r>
        <w:rPr>
          <w:rFonts w:eastAsia="仿宋_GB2312" w:hint="eastAsia"/>
          <w:sz w:val="32"/>
          <w:szCs w:val="32"/>
        </w:rPr>
        <w:t>角标等</w:t>
      </w:r>
      <w:proofErr w:type="gramEnd"/>
      <w:r>
        <w:rPr>
          <w:rFonts w:eastAsia="仿宋_GB2312" w:hint="eastAsia"/>
          <w:sz w:val="32"/>
          <w:szCs w:val="32"/>
        </w:rPr>
        <w:t>。</w:t>
      </w:r>
    </w:p>
    <w:p w14:paraId="062932F2" w14:textId="77777777" w:rsidR="00234ED3" w:rsidRDefault="00000000">
      <w:pPr>
        <w:pStyle w:val="BodyTextFirstIndent21"/>
        <w:adjustRightInd w:val="0"/>
        <w:snapToGrid w:val="0"/>
        <w:spacing w:before="0" w:beforeAutospacing="0" w:after="0" w:afterAutospacing="0" w:line="560" w:lineRule="exact"/>
        <w:ind w:leftChars="0" w:left="0" w:firstLine="640"/>
        <w:rPr>
          <w:rFonts w:ascii="Times New Roman" w:eastAsia="楷体" w:hAnsi="Times New Roman" w:cs="楷体"/>
          <w:kern w:val="0"/>
          <w:sz w:val="32"/>
          <w:szCs w:val="32"/>
        </w:rPr>
      </w:pPr>
      <w:r>
        <w:rPr>
          <w:rFonts w:ascii="Times New Roman" w:eastAsia="楷体" w:hAnsi="Times New Roman" w:cs="楷体" w:hint="eastAsia"/>
          <w:kern w:val="0"/>
          <w:sz w:val="32"/>
          <w:szCs w:val="32"/>
        </w:rPr>
        <w:t>（三）其他要求</w:t>
      </w:r>
    </w:p>
    <w:p w14:paraId="759433F8" w14:textId="77777777" w:rsidR="00234ED3" w:rsidRDefault="00000000">
      <w:pPr>
        <w:adjustRightInd w:val="0"/>
        <w:snapToGrid w:val="0"/>
        <w:spacing w:line="560" w:lineRule="exact"/>
        <w:ind w:firstLineChars="200" w:firstLine="640"/>
        <w:rPr>
          <w:rFonts w:eastAsia="仿宋_GB2312"/>
          <w:sz w:val="32"/>
          <w:szCs w:val="32"/>
        </w:rPr>
      </w:pPr>
      <w:r>
        <w:rPr>
          <w:rFonts w:eastAsia="仿宋_GB2312" w:hint="eastAsia"/>
          <w:sz w:val="32"/>
          <w:szCs w:val="32"/>
        </w:rPr>
        <w:t>诵读须使用普通话，在以诵读为主的基础上，可适当借助吟诵、音乐等手段融合展现诵读内容。鼓励展现地域、民</w:t>
      </w:r>
      <w:r>
        <w:rPr>
          <w:rFonts w:eastAsia="仿宋_GB2312" w:hint="eastAsia"/>
          <w:sz w:val="32"/>
          <w:szCs w:val="32"/>
        </w:rPr>
        <w:lastRenderedPageBreak/>
        <w:t>族语言文化的作品。鼓励以团队形式诵读，团队人数不超过</w:t>
      </w:r>
      <w:r>
        <w:rPr>
          <w:rFonts w:eastAsia="仿宋_GB2312" w:hint="eastAsia"/>
          <w:sz w:val="32"/>
          <w:szCs w:val="32"/>
        </w:rPr>
        <w:t>20</w:t>
      </w:r>
      <w:r>
        <w:rPr>
          <w:rFonts w:eastAsia="仿宋_GB2312" w:hint="eastAsia"/>
          <w:sz w:val="32"/>
          <w:szCs w:val="32"/>
        </w:rPr>
        <w:t>人。</w:t>
      </w:r>
    </w:p>
    <w:p w14:paraId="519AAAED" w14:textId="77777777" w:rsidR="00234ED3" w:rsidRDefault="00000000">
      <w:pPr>
        <w:adjustRightInd w:val="0"/>
        <w:snapToGrid w:val="0"/>
        <w:spacing w:line="560" w:lineRule="exact"/>
        <w:ind w:firstLineChars="200" w:firstLine="640"/>
        <w:rPr>
          <w:rFonts w:eastAsia="仿宋_GB2312"/>
          <w:sz w:val="32"/>
          <w:szCs w:val="32"/>
        </w:rPr>
      </w:pPr>
      <w:r>
        <w:rPr>
          <w:rFonts w:eastAsia="仿宋_GB2312" w:hint="eastAsia"/>
          <w:sz w:val="32"/>
          <w:szCs w:val="32"/>
        </w:rPr>
        <w:t>诵读作品的参赛者仅限诵读人员，伴奏、摄像等人员均不作为参赛者。每位参赛者最多可参与个人和团队诵读作品各</w:t>
      </w:r>
      <w:r>
        <w:rPr>
          <w:rFonts w:eastAsia="仿宋_GB2312" w:hint="eastAsia"/>
          <w:sz w:val="32"/>
          <w:szCs w:val="32"/>
        </w:rPr>
        <w:t>1</w:t>
      </w:r>
      <w:r>
        <w:rPr>
          <w:rFonts w:eastAsia="仿宋_GB2312" w:hint="eastAsia"/>
          <w:sz w:val="32"/>
          <w:szCs w:val="32"/>
        </w:rPr>
        <w:t>件。每件作品指导教师不超过</w:t>
      </w:r>
      <w:r>
        <w:rPr>
          <w:rFonts w:eastAsia="仿宋_GB2312" w:hint="eastAsia"/>
          <w:sz w:val="32"/>
          <w:szCs w:val="32"/>
        </w:rPr>
        <w:t>2</w:t>
      </w:r>
      <w:r>
        <w:rPr>
          <w:rFonts w:eastAsia="仿宋_GB2312" w:hint="eastAsia"/>
          <w:sz w:val="32"/>
          <w:szCs w:val="32"/>
        </w:rPr>
        <w:t>人，同一作品的参赛者不得同时署名该作品的指导教师。指导教师应当具备相应的专业能力，能为参赛者提供专业指导。多件作品获得一等奖的同</w:t>
      </w:r>
      <w:proofErr w:type="gramStart"/>
      <w:r>
        <w:rPr>
          <w:rFonts w:eastAsia="仿宋_GB2312" w:hint="eastAsia"/>
          <w:sz w:val="32"/>
          <w:szCs w:val="32"/>
        </w:rPr>
        <w:t>一指导</w:t>
      </w:r>
      <w:proofErr w:type="gramEnd"/>
      <w:r>
        <w:rPr>
          <w:rFonts w:eastAsia="仿宋_GB2312" w:hint="eastAsia"/>
          <w:sz w:val="32"/>
          <w:szCs w:val="32"/>
        </w:rPr>
        <w:t>老师不重复获得优秀指导教师奖。</w:t>
      </w:r>
    </w:p>
    <w:p w14:paraId="359C2D6D" w14:textId="77777777" w:rsidR="00234ED3" w:rsidRDefault="00000000">
      <w:pPr>
        <w:adjustRightInd w:val="0"/>
        <w:snapToGrid w:val="0"/>
        <w:spacing w:line="560" w:lineRule="exact"/>
        <w:ind w:firstLineChars="200" w:firstLine="640"/>
        <w:rPr>
          <w:rFonts w:eastAsia="仿宋_GB2312"/>
          <w:sz w:val="32"/>
          <w:szCs w:val="32"/>
        </w:rPr>
      </w:pPr>
      <w:r>
        <w:rPr>
          <w:rFonts w:eastAsia="仿宋_GB2312" w:hint="eastAsia"/>
          <w:sz w:val="32"/>
          <w:szCs w:val="32"/>
        </w:rPr>
        <w:t>参赛者应使用规范汉字准确填写姓名、作品名称、所在单位或学校等信息。作品上</w:t>
      </w:r>
      <w:proofErr w:type="gramStart"/>
      <w:r>
        <w:rPr>
          <w:rFonts w:eastAsia="仿宋_GB2312" w:hint="eastAsia"/>
          <w:sz w:val="32"/>
          <w:szCs w:val="32"/>
        </w:rPr>
        <w:t>传时间</w:t>
      </w:r>
      <w:proofErr w:type="gramEnd"/>
      <w:r>
        <w:rPr>
          <w:rFonts w:eastAsia="仿宋_GB2312" w:hint="eastAsia"/>
          <w:sz w:val="32"/>
          <w:szCs w:val="32"/>
        </w:rPr>
        <w:t>截止后，相关信息不得更改。</w:t>
      </w:r>
    </w:p>
    <w:p w14:paraId="43877495" w14:textId="77777777" w:rsidR="00234ED3" w:rsidRDefault="00000000">
      <w:pPr>
        <w:pStyle w:val="BodyTextFirstIndent21"/>
        <w:adjustRightInd w:val="0"/>
        <w:snapToGrid w:val="0"/>
        <w:spacing w:before="0" w:beforeAutospacing="0" w:after="0" w:afterAutospacing="0" w:line="560" w:lineRule="exact"/>
        <w:ind w:leftChars="0" w:left="0" w:firstLine="640"/>
        <w:rPr>
          <w:rFonts w:ascii="Times New Roman" w:eastAsia="黑体" w:hAnsi="Times New Roman" w:cs="黑体"/>
          <w:sz w:val="32"/>
          <w:szCs w:val="32"/>
        </w:rPr>
      </w:pPr>
      <w:r>
        <w:rPr>
          <w:rFonts w:ascii="Times New Roman" w:eastAsia="黑体" w:hAnsi="Times New Roman" w:cs="黑体" w:hint="eastAsia"/>
          <w:sz w:val="32"/>
          <w:szCs w:val="32"/>
        </w:rPr>
        <w:t>三、赛程安排</w:t>
      </w:r>
    </w:p>
    <w:p w14:paraId="3E9044A2" w14:textId="77777777" w:rsidR="00234ED3" w:rsidRDefault="00000000">
      <w:pPr>
        <w:adjustRightInd w:val="0"/>
        <w:snapToGrid w:val="0"/>
        <w:spacing w:line="560" w:lineRule="exact"/>
        <w:ind w:firstLineChars="200" w:firstLine="640"/>
        <w:rPr>
          <w:rFonts w:eastAsia="楷体"/>
          <w:sz w:val="32"/>
          <w:szCs w:val="32"/>
        </w:rPr>
      </w:pPr>
      <w:r>
        <w:rPr>
          <w:rFonts w:eastAsia="楷体" w:cs="楷体" w:hint="eastAsia"/>
          <w:sz w:val="32"/>
          <w:szCs w:val="32"/>
        </w:rPr>
        <w:t>（一）初赛：</w:t>
      </w:r>
      <w:r>
        <w:rPr>
          <w:rFonts w:eastAsia="楷体" w:hint="eastAsia"/>
          <w:sz w:val="32"/>
          <w:szCs w:val="32"/>
        </w:rPr>
        <w:t>2026</w:t>
      </w:r>
      <w:r>
        <w:rPr>
          <w:rFonts w:eastAsia="楷体" w:hint="eastAsia"/>
          <w:sz w:val="32"/>
          <w:szCs w:val="32"/>
        </w:rPr>
        <w:t>年</w:t>
      </w:r>
      <w:r>
        <w:rPr>
          <w:rFonts w:eastAsia="楷体" w:hint="eastAsia"/>
          <w:sz w:val="32"/>
          <w:szCs w:val="32"/>
        </w:rPr>
        <w:t>8</w:t>
      </w:r>
      <w:r>
        <w:rPr>
          <w:rFonts w:eastAsia="楷体" w:hint="eastAsia"/>
          <w:sz w:val="32"/>
          <w:szCs w:val="32"/>
        </w:rPr>
        <w:t>月</w:t>
      </w:r>
      <w:r>
        <w:rPr>
          <w:rFonts w:eastAsia="楷体" w:hint="eastAsia"/>
          <w:sz w:val="32"/>
          <w:szCs w:val="32"/>
        </w:rPr>
        <w:t>5</w:t>
      </w:r>
      <w:r>
        <w:rPr>
          <w:rFonts w:eastAsia="楷体" w:hint="eastAsia"/>
          <w:sz w:val="32"/>
          <w:szCs w:val="32"/>
        </w:rPr>
        <w:t>日前</w:t>
      </w:r>
    </w:p>
    <w:p w14:paraId="3FA5BFC9" w14:textId="77777777" w:rsidR="00234ED3" w:rsidRDefault="00000000">
      <w:pPr>
        <w:adjustRightInd w:val="0"/>
        <w:snapToGrid w:val="0"/>
        <w:spacing w:line="560" w:lineRule="exact"/>
        <w:ind w:firstLineChars="200" w:firstLine="640"/>
        <w:rPr>
          <w:rFonts w:eastAsia="仿宋_GB2312"/>
          <w:sz w:val="32"/>
          <w:szCs w:val="32"/>
        </w:rPr>
      </w:pPr>
      <w:r>
        <w:rPr>
          <w:rFonts w:eastAsia="仿宋_GB2312" w:hint="eastAsia"/>
          <w:sz w:val="32"/>
          <w:szCs w:val="32"/>
        </w:rPr>
        <w:t>各省级教育（语言文字工作）部门、港澳有关部门，自行组织赛区初赛。</w:t>
      </w:r>
      <w:proofErr w:type="gramStart"/>
      <w:r>
        <w:rPr>
          <w:rFonts w:eastAsia="仿宋_GB2312" w:hint="eastAsia"/>
          <w:sz w:val="32"/>
          <w:szCs w:val="32"/>
        </w:rPr>
        <w:t>若参</w:t>
      </w:r>
      <w:proofErr w:type="gramEnd"/>
      <w:r>
        <w:rPr>
          <w:rFonts w:eastAsia="仿宋_GB2312" w:hint="eastAsia"/>
          <w:sz w:val="32"/>
          <w:szCs w:val="32"/>
        </w:rPr>
        <w:t>赛作品总数不超过</w:t>
      </w:r>
      <w:bookmarkStart w:id="1" w:name="bkFormat111004"/>
      <w:r>
        <w:rPr>
          <w:rFonts w:eastAsia="仿宋_GB2312"/>
          <w:sz w:val="32"/>
          <w:szCs w:val="32"/>
          <w:lang w:bidi="ar"/>
        </w:rPr>
        <w:t>2000</w:t>
      </w:r>
      <w:bookmarkEnd w:id="1"/>
      <w:r>
        <w:rPr>
          <w:rFonts w:eastAsia="仿宋_GB2312" w:hint="eastAsia"/>
          <w:sz w:val="32"/>
          <w:szCs w:val="32"/>
        </w:rPr>
        <w:t>件，每组推荐不超过本赛区该组参赛作品数的</w:t>
      </w:r>
      <w:r>
        <w:rPr>
          <w:rFonts w:eastAsia="仿宋_GB2312" w:hint="eastAsia"/>
          <w:sz w:val="32"/>
          <w:szCs w:val="32"/>
        </w:rPr>
        <w:t>10%</w:t>
      </w:r>
      <w:r>
        <w:rPr>
          <w:rFonts w:eastAsia="仿宋_GB2312" w:hint="eastAsia"/>
          <w:sz w:val="32"/>
          <w:szCs w:val="32"/>
        </w:rPr>
        <w:t>，且本赛项推荐总数不超过</w:t>
      </w:r>
      <w:r>
        <w:rPr>
          <w:rFonts w:eastAsia="仿宋_GB2312" w:hint="eastAsia"/>
          <w:sz w:val="32"/>
          <w:szCs w:val="32"/>
        </w:rPr>
        <w:t>200</w:t>
      </w:r>
      <w:r>
        <w:rPr>
          <w:rFonts w:eastAsia="仿宋_GB2312" w:hint="eastAsia"/>
          <w:sz w:val="32"/>
          <w:szCs w:val="32"/>
        </w:rPr>
        <w:t>件。</w:t>
      </w:r>
      <w:proofErr w:type="gramStart"/>
      <w:r>
        <w:rPr>
          <w:rFonts w:eastAsia="仿宋_GB2312" w:hint="eastAsia"/>
          <w:sz w:val="32"/>
          <w:szCs w:val="32"/>
        </w:rPr>
        <w:t>若参</w:t>
      </w:r>
      <w:proofErr w:type="gramEnd"/>
      <w:r>
        <w:rPr>
          <w:rFonts w:eastAsia="仿宋_GB2312" w:hint="eastAsia"/>
          <w:sz w:val="32"/>
          <w:szCs w:val="32"/>
        </w:rPr>
        <w:t>赛作品总数超过</w:t>
      </w:r>
      <w:r>
        <w:rPr>
          <w:rFonts w:eastAsia="仿宋_GB2312"/>
          <w:sz w:val="32"/>
          <w:szCs w:val="32"/>
          <w:lang w:bidi="ar"/>
        </w:rPr>
        <w:t>2000</w:t>
      </w:r>
      <w:r>
        <w:rPr>
          <w:rFonts w:eastAsia="仿宋_GB2312" w:hint="eastAsia"/>
          <w:sz w:val="32"/>
          <w:szCs w:val="32"/>
        </w:rPr>
        <w:t>件，每增加</w:t>
      </w:r>
      <w:r>
        <w:rPr>
          <w:rFonts w:eastAsia="仿宋_GB2312" w:hint="eastAsia"/>
          <w:sz w:val="32"/>
          <w:szCs w:val="32"/>
        </w:rPr>
        <w:t>500</w:t>
      </w:r>
      <w:r>
        <w:rPr>
          <w:rFonts w:eastAsia="仿宋_GB2312" w:hint="eastAsia"/>
          <w:sz w:val="32"/>
          <w:szCs w:val="32"/>
        </w:rPr>
        <w:t>件，推荐作品总数相应增加</w:t>
      </w:r>
      <w:r>
        <w:rPr>
          <w:rFonts w:eastAsia="仿宋_GB2312" w:hint="eastAsia"/>
          <w:sz w:val="32"/>
          <w:szCs w:val="32"/>
        </w:rPr>
        <w:t>10</w:t>
      </w:r>
      <w:r>
        <w:rPr>
          <w:rFonts w:eastAsia="仿宋_GB2312" w:hint="eastAsia"/>
          <w:sz w:val="32"/>
          <w:szCs w:val="32"/>
        </w:rPr>
        <w:t>件。团队参赛作品总数占比不低于</w:t>
      </w:r>
      <w:r>
        <w:rPr>
          <w:rFonts w:eastAsia="仿宋_GB2312" w:hint="eastAsia"/>
          <w:sz w:val="32"/>
          <w:szCs w:val="32"/>
        </w:rPr>
        <w:t>50%</w:t>
      </w:r>
      <w:r>
        <w:rPr>
          <w:rFonts w:eastAsia="仿宋_GB2312" w:hint="eastAsia"/>
          <w:sz w:val="32"/>
          <w:szCs w:val="32"/>
        </w:rPr>
        <w:t>。每个学校或单位在同一组别中的被推荐作品不超过</w:t>
      </w:r>
      <w:r>
        <w:rPr>
          <w:rFonts w:eastAsia="仿宋_GB2312" w:hint="eastAsia"/>
          <w:sz w:val="32"/>
          <w:szCs w:val="32"/>
        </w:rPr>
        <w:t>2</w:t>
      </w:r>
      <w:r>
        <w:rPr>
          <w:rFonts w:eastAsia="仿宋_GB2312" w:hint="eastAsia"/>
          <w:sz w:val="32"/>
          <w:szCs w:val="32"/>
        </w:rPr>
        <w:t>件，每个参赛者被推荐作品限</w:t>
      </w:r>
      <w:r>
        <w:rPr>
          <w:rFonts w:eastAsia="仿宋_GB2312" w:hint="eastAsia"/>
          <w:sz w:val="32"/>
          <w:szCs w:val="32"/>
        </w:rPr>
        <w:t>1</w:t>
      </w:r>
      <w:r>
        <w:rPr>
          <w:rFonts w:eastAsia="仿宋_GB2312" w:hint="eastAsia"/>
          <w:sz w:val="32"/>
          <w:szCs w:val="32"/>
        </w:rPr>
        <w:t>件。</w:t>
      </w:r>
    </w:p>
    <w:p w14:paraId="54BB600E" w14:textId="77777777" w:rsidR="00234ED3" w:rsidRDefault="00000000">
      <w:pPr>
        <w:adjustRightInd w:val="0"/>
        <w:snapToGrid w:val="0"/>
        <w:spacing w:line="560" w:lineRule="exact"/>
        <w:ind w:firstLineChars="200" w:firstLine="640"/>
        <w:rPr>
          <w:rFonts w:eastAsia="仿宋_GB2312"/>
          <w:sz w:val="32"/>
          <w:szCs w:val="32"/>
        </w:rPr>
      </w:pPr>
      <w:r>
        <w:rPr>
          <w:rFonts w:eastAsia="仿宋_GB2312" w:hint="eastAsia"/>
          <w:sz w:val="32"/>
          <w:szCs w:val="32"/>
        </w:rPr>
        <w:t>各赛区</w:t>
      </w:r>
      <w:proofErr w:type="gramStart"/>
      <w:r>
        <w:rPr>
          <w:rFonts w:eastAsia="仿宋_GB2312" w:hint="eastAsia"/>
          <w:sz w:val="32"/>
          <w:szCs w:val="32"/>
        </w:rPr>
        <w:t>须组织</w:t>
      </w:r>
      <w:proofErr w:type="gramEnd"/>
      <w:r>
        <w:rPr>
          <w:rFonts w:eastAsia="仿宋_GB2312" w:hint="eastAsia"/>
          <w:sz w:val="32"/>
          <w:szCs w:val="32"/>
        </w:rPr>
        <w:t>参赛者登录大赛</w:t>
      </w:r>
      <w:proofErr w:type="gramStart"/>
      <w:r>
        <w:rPr>
          <w:rFonts w:eastAsia="仿宋_GB2312" w:hint="eastAsia"/>
          <w:sz w:val="32"/>
          <w:szCs w:val="32"/>
        </w:rPr>
        <w:t>官网参加</w:t>
      </w:r>
      <w:proofErr w:type="gramEnd"/>
      <w:r>
        <w:rPr>
          <w:rFonts w:eastAsia="仿宋_GB2312" w:hint="eastAsia"/>
          <w:sz w:val="32"/>
          <w:szCs w:val="32"/>
        </w:rPr>
        <w:t>语言文化知识及诵读常识测评，每人可进行多次测评，系统</w:t>
      </w:r>
      <w:proofErr w:type="gramStart"/>
      <w:r>
        <w:rPr>
          <w:rFonts w:eastAsia="仿宋_GB2312" w:hint="eastAsia"/>
          <w:sz w:val="32"/>
          <w:szCs w:val="32"/>
        </w:rPr>
        <w:t>取最高</w:t>
      </w:r>
      <w:proofErr w:type="gramEnd"/>
      <w:r>
        <w:rPr>
          <w:rFonts w:eastAsia="仿宋_GB2312" w:hint="eastAsia"/>
          <w:sz w:val="32"/>
          <w:szCs w:val="32"/>
        </w:rPr>
        <w:t>分为最终成绩（不计入复赛）。</w:t>
      </w:r>
      <w:r>
        <w:rPr>
          <w:rFonts w:eastAsia="仿宋_GB2312" w:hint="eastAsia"/>
          <w:sz w:val="32"/>
          <w:szCs w:val="32"/>
        </w:rPr>
        <w:t>60</w:t>
      </w:r>
      <w:r>
        <w:rPr>
          <w:rFonts w:eastAsia="仿宋_GB2312" w:hint="eastAsia"/>
          <w:sz w:val="32"/>
          <w:szCs w:val="32"/>
        </w:rPr>
        <w:t>分以上测评合格者方可获得参赛</w:t>
      </w:r>
      <w:r>
        <w:rPr>
          <w:rFonts w:eastAsia="仿宋_GB2312" w:hint="eastAsia"/>
          <w:sz w:val="32"/>
          <w:szCs w:val="32"/>
        </w:rPr>
        <w:lastRenderedPageBreak/>
        <w:t>资格。</w:t>
      </w:r>
    </w:p>
    <w:p w14:paraId="3360D15A" w14:textId="77777777" w:rsidR="00234ED3" w:rsidRDefault="00000000">
      <w:pPr>
        <w:adjustRightInd w:val="0"/>
        <w:snapToGrid w:val="0"/>
        <w:spacing w:line="560" w:lineRule="exact"/>
        <w:ind w:firstLineChars="200" w:firstLine="640"/>
        <w:rPr>
          <w:rFonts w:eastAsia="仿宋_GB2312"/>
          <w:sz w:val="32"/>
          <w:szCs w:val="32"/>
        </w:rPr>
      </w:pPr>
      <w:r>
        <w:rPr>
          <w:rFonts w:eastAsia="仿宋_GB2312" w:hint="eastAsia"/>
          <w:sz w:val="32"/>
          <w:szCs w:val="32"/>
        </w:rPr>
        <w:t>各赛区</w:t>
      </w:r>
      <w:proofErr w:type="gramStart"/>
      <w:r>
        <w:rPr>
          <w:rFonts w:eastAsia="仿宋_GB2312" w:hint="eastAsia"/>
          <w:sz w:val="32"/>
          <w:szCs w:val="32"/>
        </w:rPr>
        <w:t>须组织</w:t>
      </w:r>
      <w:proofErr w:type="gramEnd"/>
      <w:r>
        <w:rPr>
          <w:rFonts w:eastAsia="仿宋_GB2312" w:hint="eastAsia"/>
          <w:sz w:val="32"/>
          <w:szCs w:val="32"/>
        </w:rPr>
        <w:t>推荐入围全国复赛的参赛者使用赛区比赛时登记的手机号登录</w:t>
      </w:r>
      <w:proofErr w:type="gramStart"/>
      <w:r>
        <w:rPr>
          <w:rFonts w:eastAsia="仿宋_GB2312" w:hint="eastAsia"/>
          <w:sz w:val="32"/>
          <w:szCs w:val="32"/>
        </w:rPr>
        <w:t>大赛官网填写</w:t>
      </w:r>
      <w:proofErr w:type="gramEnd"/>
      <w:r>
        <w:rPr>
          <w:rFonts w:eastAsia="仿宋_GB2312" w:hint="eastAsia"/>
          <w:sz w:val="32"/>
          <w:szCs w:val="32"/>
        </w:rPr>
        <w:t>基本信息、上传作品，并于</w:t>
      </w:r>
      <w:r>
        <w:rPr>
          <w:rFonts w:eastAsia="仿宋_GB2312" w:hint="eastAsia"/>
          <w:sz w:val="32"/>
          <w:szCs w:val="32"/>
        </w:rPr>
        <w:t>7</w:t>
      </w:r>
      <w:r>
        <w:rPr>
          <w:rFonts w:eastAsia="仿宋_GB2312" w:hint="eastAsia"/>
          <w:sz w:val="32"/>
          <w:szCs w:val="32"/>
        </w:rPr>
        <w:t>月</w:t>
      </w:r>
      <w:r>
        <w:rPr>
          <w:rFonts w:eastAsia="仿宋_GB2312" w:hint="eastAsia"/>
          <w:sz w:val="32"/>
          <w:szCs w:val="32"/>
        </w:rPr>
        <w:t>31</w:t>
      </w:r>
      <w:r>
        <w:rPr>
          <w:rFonts w:eastAsia="仿宋_GB2312" w:hint="eastAsia"/>
          <w:sz w:val="32"/>
          <w:szCs w:val="32"/>
        </w:rPr>
        <w:t>日前将《第八届中华经典诵写讲大赛作品汇总表》电子版及加盖公章扫描版（</w:t>
      </w:r>
      <w:r>
        <w:rPr>
          <w:rFonts w:eastAsia="仿宋_GB2312" w:hint="eastAsia"/>
          <w:sz w:val="32"/>
          <w:szCs w:val="32"/>
        </w:rPr>
        <w:t>PDF</w:t>
      </w:r>
      <w:r>
        <w:rPr>
          <w:rFonts w:eastAsia="仿宋_GB2312" w:hint="eastAsia"/>
          <w:sz w:val="32"/>
          <w:szCs w:val="32"/>
        </w:rPr>
        <w:t>格式）发送至</w:t>
      </w:r>
      <w:r>
        <w:rPr>
          <w:rFonts w:eastAsia="仿宋_GB2312"/>
          <w:sz w:val="32"/>
          <w:szCs w:val="32"/>
        </w:rPr>
        <w:t>指定</w:t>
      </w:r>
      <w:r>
        <w:rPr>
          <w:rFonts w:eastAsia="仿宋_GB2312" w:hint="eastAsia"/>
          <w:sz w:val="32"/>
          <w:szCs w:val="32"/>
        </w:rPr>
        <w:t>邮箱（</w:t>
      </w:r>
      <w:r>
        <w:rPr>
          <w:rFonts w:eastAsia="仿宋_GB2312" w:hint="eastAsia"/>
          <w:sz w:val="32"/>
          <w:szCs w:val="32"/>
        </w:rPr>
        <w:t>jingdiansxj@ywcbs.com</w:t>
      </w:r>
      <w:r>
        <w:rPr>
          <w:rFonts w:eastAsia="仿宋_GB2312" w:hint="eastAsia"/>
          <w:sz w:val="32"/>
          <w:szCs w:val="32"/>
        </w:rPr>
        <w:t>），邮件标题格式为“省份</w:t>
      </w:r>
      <w:r>
        <w:rPr>
          <w:rFonts w:eastAsia="仿宋_GB2312" w:cs="仿宋_GB2312"/>
          <w:sz w:val="32"/>
          <w:szCs w:val="32"/>
        </w:rPr>
        <w:t>+</w:t>
      </w:r>
      <w:r>
        <w:rPr>
          <w:rFonts w:eastAsia="仿宋_GB2312" w:hint="eastAsia"/>
          <w:sz w:val="32"/>
          <w:szCs w:val="32"/>
        </w:rPr>
        <w:t>第八届诵读大赛汇总表”。推荐作品视频不能出现参赛者和指导教师的名字、学校或所在单位等信息，赛区管理员</w:t>
      </w:r>
      <w:proofErr w:type="gramStart"/>
      <w:r>
        <w:rPr>
          <w:rFonts w:eastAsia="仿宋_GB2312" w:hint="eastAsia"/>
          <w:sz w:val="32"/>
          <w:szCs w:val="32"/>
        </w:rPr>
        <w:t>使用官网账号</w:t>
      </w:r>
      <w:proofErr w:type="gramEnd"/>
      <w:r>
        <w:rPr>
          <w:rFonts w:eastAsia="仿宋_GB2312" w:hint="eastAsia"/>
          <w:sz w:val="32"/>
          <w:szCs w:val="32"/>
        </w:rPr>
        <w:t>确认推荐作品，时间截至</w:t>
      </w:r>
      <w:r>
        <w:rPr>
          <w:rFonts w:eastAsia="仿宋_GB2312" w:hint="eastAsia"/>
          <w:sz w:val="32"/>
          <w:szCs w:val="32"/>
        </w:rPr>
        <w:t>8</w:t>
      </w:r>
      <w:r>
        <w:rPr>
          <w:rFonts w:eastAsia="仿宋_GB2312" w:hint="eastAsia"/>
          <w:sz w:val="32"/>
          <w:szCs w:val="32"/>
        </w:rPr>
        <w:t>月</w:t>
      </w:r>
      <w:r>
        <w:rPr>
          <w:rFonts w:eastAsia="仿宋_GB2312" w:hint="eastAsia"/>
          <w:sz w:val="32"/>
          <w:szCs w:val="32"/>
        </w:rPr>
        <w:t>5</w:t>
      </w:r>
      <w:r>
        <w:rPr>
          <w:rFonts w:eastAsia="仿宋_GB2312" w:hint="eastAsia"/>
          <w:sz w:val="32"/>
          <w:szCs w:val="32"/>
        </w:rPr>
        <w:t>日</w:t>
      </w:r>
      <w:r>
        <w:rPr>
          <w:rFonts w:eastAsia="仿宋_GB2312" w:hint="eastAsia"/>
          <w:sz w:val="32"/>
          <w:szCs w:val="32"/>
        </w:rPr>
        <w:t>24:00</w:t>
      </w:r>
      <w:r>
        <w:rPr>
          <w:rFonts w:eastAsia="仿宋_GB2312" w:hint="eastAsia"/>
          <w:sz w:val="32"/>
          <w:szCs w:val="32"/>
        </w:rPr>
        <w:t>。</w:t>
      </w:r>
    </w:p>
    <w:p w14:paraId="244C427D" w14:textId="77777777" w:rsidR="00234ED3" w:rsidRDefault="00000000">
      <w:pPr>
        <w:adjustRightInd w:val="0"/>
        <w:snapToGrid w:val="0"/>
        <w:spacing w:line="560" w:lineRule="exact"/>
        <w:ind w:firstLineChars="200" w:firstLine="640"/>
        <w:rPr>
          <w:rFonts w:eastAsia="仿宋_GB2312"/>
          <w:sz w:val="32"/>
          <w:szCs w:val="32"/>
        </w:rPr>
      </w:pPr>
      <w:r>
        <w:rPr>
          <w:rFonts w:eastAsia="楷体" w:cs="楷体" w:hint="eastAsia"/>
          <w:sz w:val="32"/>
          <w:szCs w:val="32"/>
        </w:rPr>
        <w:t>（二）复赛：</w:t>
      </w:r>
      <w:r>
        <w:rPr>
          <w:rFonts w:eastAsia="楷体" w:hint="eastAsia"/>
          <w:sz w:val="32"/>
          <w:szCs w:val="32"/>
        </w:rPr>
        <w:t>2026</w:t>
      </w:r>
      <w:r>
        <w:rPr>
          <w:rFonts w:eastAsia="楷体" w:hint="eastAsia"/>
          <w:sz w:val="32"/>
          <w:szCs w:val="32"/>
        </w:rPr>
        <w:t>年</w:t>
      </w:r>
      <w:r>
        <w:rPr>
          <w:rFonts w:eastAsia="楷体" w:hint="eastAsia"/>
          <w:sz w:val="32"/>
          <w:szCs w:val="32"/>
        </w:rPr>
        <w:t>8</w:t>
      </w:r>
      <w:r>
        <w:rPr>
          <w:rFonts w:eastAsia="楷体" w:hint="eastAsia"/>
          <w:sz w:val="32"/>
          <w:szCs w:val="32"/>
        </w:rPr>
        <w:t>月</w:t>
      </w:r>
      <w:r>
        <w:rPr>
          <w:rFonts w:eastAsia="楷体" w:hint="eastAsia"/>
          <w:sz w:val="32"/>
          <w:szCs w:val="32"/>
        </w:rPr>
        <w:t>31</w:t>
      </w:r>
      <w:r>
        <w:rPr>
          <w:rFonts w:eastAsia="楷体" w:hint="eastAsia"/>
          <w:sz w:val="32"/>
          <w:szCs w:val="32"/>
        </w:rPr>
        <w:t>日前</w:t>
      </w:r>
    </w:p>
    <w:p w14:paraId="1C9F7241" w14:textId="77777777" w:rsidR="00234ED3" w:rsidRDefault="00000000">
      <w:pPr>
        <w:adjustRightInd w:val="0"/>
        <w:snapToGrid w:val="0"/>
        <w:spacing w:line="560" w:lineRule="exact"/>
        <w:ind w:firstLineChars="200" w:firstLine="640"/>
        <w:rPr>
          <w:rFonts w:eastAsia="仿宋_GB2312"/>
          <w:sz w:val="32"/>
          <w:szCs w:val="32"/>
        </w:rPr>
      </w:pPr>
      <w:r>
        <w:rPr>
          <w:rFonts w:eastAsia="仿宋_GB2312" w:hint="eastAsia"/>
          <w:sz w:val="32"/>
          <w:szCs w:val="32"/>
        </w:rPr>
        <w:t>分赛项执委会组织专家对复赛作品进行评审，确定入围决赛的参赛作品。</w:t>
      </w:r>
    </w:p>
    <w:p w14:paraId="2BEEEDF9" w14:textId="77777777" w:rsidR="00234ED3" w:rsidRDefault="00000000">
      <w:pPr>
        <w:adjustRightInd w:val="0"/>
        <w:snapToGrid w:val="0"/>
        <w:spacing w:line="560" w:lineRule="exact"/>
        <w:ind w:firstLineChars="200" w:firstLine="640"/>
        <w:rPr>
          <w:rFonts w:eastAsia="仿宋_GB2312"/>
          <w:sz w:val="32"/>
          <w:szCs w:val="32"/>
        </w:rPr>
      </w:pPr>
      <w:r>
        <w:rPr>
          <w:rFonts w:eastAsia="楷体" w:cs="楷体" w:hint="eastAsia"/>
          <w:sz w:val="32"/>
          <w:szCs w:val="32"/>
        </w:rPr>
        <w:t>（三）决赛：</w:t>
      </w:r>
      <w:r>
        <w:rPr>
          <w:rFonts w:eastAsia="楷体" w:hint="eastAsia"/>
          <w:sz w:val="32"/>
          <w:szCs w:val="32"/>
        </w:rPr>
        <w:t>2026</w:t>
      </w:r>
      <w:r>
        <w:rPr>
          <w:rFonts w:eastAsia="楷体" w:hint="eastAsia"/>
          <w:sz w:val="32"/>
          <w:szCs w:val="32"/>
        </w:rPr>
        <w:t>年</w:t>
      </w:r>
      <w:r>
        <w:rPr>
          <w:rFonts w:eastAsia="楷体" w:hint="eastAsia"/>
          <w:sz w:val="32"/>
          <w:szCs w:val="32"/>
        </w:rPr>
        <w:t>9</w:t>
      </w:r>
      <w:r>
        <w:rPr>
          <w:rFonts w:eastAsia="楷体" w:hint="eastAsia"/>
          <w:sz w:val="32"/>
          <w:szCs w:val="32"/>
        </w:rPr>
        <w:t>月</w:t>
      </w:r>
      <w:r>
        <w:rPr>
          <w:rFonts w:eastAsia="楷体" w:hint="eastAsia"/>
          <w:sz w:val="32"/>
          <w:szCs w:val="32"/>
        </w:rPr>
        <w:t>30</w:t>
      </w:r>
      <w:r>
        <w:rPr>
          <w:rFonts w:eastAsia="楷体" w:hint="eastAsia"/>
          <w:sz w:val="32"/>
          <w:szCs w:val="32"/>
        </w:rPr>
        <w:t>日前</w:t>
      </w:r>
    </w:p>
    <w:p w14:paraId="082C3271" w14:textId="77777777" w:rsidR="00234ED3" w:rsidRDefault="00000000">
      <w:pPr>
        <w:adjustRightInd w:val="0"/>
        <w:snapToGrid w:val="0"/>
        <w:spacing w:line="560" w:lineRule="exact"/>
        <w:ind w:firstLineChars="200" w:firstLine="640"/>
        <w:rPr>
          <w:rFonts w:eastAsia="仿宋_GB2312"/>
          <w:sz w:val="32"/>
          <w:szCs w:val="32"/>
        </w:rPr>
      </w:pPr>
      <w:r>
        <w:rPr>
          <w:rFonts w:eastAsia="仿宋_GB2312" w:hint="eastAsia"/>
          <w:sz w:val="32"/>
          <w:szCs w:val="32"/>
        </w:rPr>
        <w:t>决赛分为半决赛和总决赛。半决赛由分赛项执委会组织评审，按照成绩排序，前</w:t>
      </w:r>
      <w:r>
        <w:rPr>
          <w:rFonts w:eastAsia="仿宋_GB2312" w:hint="eastAsia"/>
          <w:sz w:val="32"/>
          <w:szCs w:val="32"/>
        </w:rPr>
        <w:t>25%</w:t>
      </w:r>
      <w:r>
        <w:rPr>
          <w:rFonts w:eastAsia="仿宋_GB2312" w:hint="eastAsia"/>
          <w:sz w:val="32"/>
          <w:szCs w:val="32"/>
        </w:rPr>
        <w:t>的作品进入总决赛，通过现场比赛或线上比赛确定一等奖、二等奖；未进入总决赛的后</w:t>
      </w:r>
      <w:r>
        <w:rPr>
          <w:rFonts w:eastAsia="仿宋_GB2312" w:hint="eastAsia"/>
          <w:sz w:val="32"/>
          <w:szCs w:val="32"/>
        </w:rPr>
        <w:t>75%</w:t>
      </w:r>
      <w:r>
        <w:rPr>
          <w:rFonts w:eastAsia="仿宋_GB2312" w:hint="eastAsia"/>
          <w:sz w:val="32"/>
          <w:szCs w:val="32"/>
        </w:rPr>
        <w:t>的作品分获三等奖、优秀奖。</w:t>
      </w:r>
    </w:p>
    <w:p w14:paraId="2297C962" w14:textId="77777777" w:rsidR="00234ED3" w:rsidRDefault="00000000">
      <w:pPr>
        <w:adjustRightInd w:val="0"/>
        <w:snapToGrid w:val="0"/>
        <w:spacing w:line="560" w:lineRule="exact"/>
        <w:ind w:firstLineChars="200" w:firstLine="640"/>
        <w:rPr>
          <w:rFonts w:eastAsia="仿宋_GB2312"/>
          <w:sz w:val="32"/>
          <w:szCs w:val="32"/>
        </w:rPr>
      </w:pPr>
      <w:r>
        <w:rPr>
          <w:rFonts w:eastAsia="楷体" w:cs="楷体" w:hint="eastAsia"/>
          <w:sz w:val="32"/>
          <w:szCs w:val="32"/>
        </w:rPr>
        <w:t>（四）交流展示：</w:t>
      </w:r>
      <w:r>
        <w:rPr>
          <w:rFonts w:eastAsia="楷体" w:hint="eastAsia"/>
          <w:sz w:val="32"/>
          <w:szCs w:val="32"/>
        </w:rPr>
        <w:t>2026</w:t>
      </w:r>
      <w:r>
        <w:rPr>
          <w:rFonts w:eastAsia="楷体" w:hint="eastAsia"/>
          <w:sz w:val="32"/>
          <w:szCs w:val="32"/>
        </w:rPr>
        <w:t>年</w:t>
      </w:r>
      <w:r>
        <w:rPr>
          <w:rFonts w:eastAsia="楷体" w:hint="eastAsia"/>
          <w:sz w:val="32"/>
          <w:szCs w:val="32"/>
        </w:rPr>
        <w:t>10</w:t>
      </w:r>
      <w:r>
        <w:rPr>
          <w:rFonts w:eastAsia="楷体" w:hint="eastAsia"/>
          <w:sz w:val="32"/>
          <w:szCs w:val="32"/>
        </w:rPr>
        <w:t>月至</w:t>
      </w:r>
      <w:r>
        <w:rPr>
          <w:rFonts w:eastAsia="楷体" w:hint="eastAsia"/>
          <w:sz w:val="32"/>
          <w:szCs w:val="32"/>
        </w:rPr>
        <w:t>12</w:t>
      </w:r>
      <w:r>
        <w:rPr>
          <w:rFonts w:eastAsia="楷体" w:hint="eastAsia"/>
          <w:sz w:val="32"/>
          <w:szCs w:val="32"/>
        </w:rPr>
        <w:t>月</w:t>
      </w:r>
    </w:p>
    <w:p w14:paraId="34156E26" w14:textId="77777777" w:rsidR="00234ED3" w:rsidRDefault="00000000">
      <w:pPr>
        <w:adjustRightInd w:val="0"/>
        <w:snapToGrid w:val="0"/>
        <w:spacing w:line="560" w:lineRule="exact"/>
        <w:ind w:firstLineChars="200" w:firstLine="640"/>
        <w:rPr>
          <w:rFonts w:eastAsia="仿宋_GB2312"/>
          <w:sz w:val="32"/>
          <w:szCs w:val="32"/>
        </w:rPr>
      </w:pPr>
      <w:r>
        <w:rPr>
          <w:rFonts w:eastAsia="仿宋_GB2312" w:hint="eastAsia"/>
          <w:sz w:val="32"/>
          <w:szCs w:val="32"/>
        </w:rPr>
        <w:t>线上线下举办经典诵读专题讲座、研讨交流。组织优秀获奖作品展演交流，并在</w:t>
      </w:r>
      <w:proofErr w:type="gramStart"/>
      <w:r>
        <w:rPr>
          <w:rFonts w:eastAsia="仿宋_GB2312" w:hint="eastAsia"/>
          <w:sz w:val="32"/>
          <w:szCs w:val="32"/>
        </w:rPr>
        <w:t>大赛官网等</w:t>
      </w:r>
      <w:proofErr w:type="gramEnd"/>
      <w:r>
        <w:rPr>
          <w:rFonts w:eastAsia="仿宋_GB2312" w:hint="eastAsia"/>
          <w:sz w:val="32"/>
          <w:szCs w:val="32"/>
        </w:rPr>
        <w:t>平台展播。</w:t>
      </w:r>
    </w:p>
    <w:p w14:paraId="352F6E77" w14:textId="77777777" w:rsidR="00234ED3" w:rsidRDefault="00000000">
      <w:pPr>
        <w:adjustRightInd w:val="0"/>
        <w:snapToGrid w:val="0"/>
        <w:spacing w:line="560" w:lineRule="exact"/>
        <w:ind w:firstLineChars="200" w:firstLine="640"/>
        <w:rPr>
          <w:rFonts w:eastAsia="黑体" w:cs="黑体"/>
          <w:sz w:val="32"/>
          <w:szCs w:val="32"/>
        </w:rPr>
      </w:pPr>
      <w:r>
        <w:rPr>
          <w:rFonts w:eastAsia="黑体" w:cs="黑体" w:hint="eastAsia"/>
          <w:sz w:val="32"/>
          <w:szCs w:val="32"/>
        </w:rPr>
        <w:t>四、其他事项</w:t>
      </w:r>
    </w:p>
    <w:p w14:paraId="77AD89B8" w14:textId="77777777" w:rsidR="00234ED3" w:rsidRDefault="00000000">
      <w:pPr>
        <w:adjustRightInd w:val="0"/>
        <w:snapToGrid w:val="0"/>
        <w:spacing w:line="560" w:lineRule="exact"/>
        <w:ind w:firstLineChars="200" w:firstLine="640"/>
        <w:rPr>
          <w:rFonts w:eastAsia="仿宋_GB2312"/>
          <w:sz w:val="32"/>
          <w:szCs w:val="32"/>
        </w:rPr>
      </w:pPr>
      <w:r>
        <w:rPr>
          <w:rFonts w:eastAsia="仿宋_GB2312" w:hint="eastAsia"/>
          <w:sz w:val="32"/>
          <w:szCs w:val="32"/>
        </w:rPr>
        <w:t>关于各赛段名单公示、决赛具体要求等未尽事宜均通过</w:t>
      </w:r>
      <w:proofErr w:type="gramStart"/>
      <w:r>
        <w:rPr>
          <w:rFonts w:eastAsia="仿宋_GB2312" w:hint="eastAsia"/>
          <w:sz w:val="32"/>
          <w:szCs w:val="32"/>
        </w:rPr>
        <w:t>大赛官网发布</w:t>
      </w:r>
      <w:proofErr w:type="gramEnd"/>
      <w:r>
        <w:rPr>
          <w:rFonts w:eastAsia="仿宋_GB2312" w:hint="eastAsia"/>
          <w:sz w:val="32"/>
          <w:szCs w:val="32"/>
        </w:rPr>
        <w:t>通知。</w:t>
      </w:r>
    </w:p>
    <w:p w14:paraId="5789446A" w14:textId="77777777" w:rsidR="00234ED3" w:rsidRDefault="00000000">
      <w:pPr>
        <w:adjustRightInd w:val="0"/>
        <w:snapToGrid w:val="0"/>
        <w:spacing w:line="560" w:lineRule="exact"/>
        <w:ind w:firstLineChars="200" w:firstLine="640"/>
        <w:rPr>
          <w:rFonts w:eastAsia="仿宋_GB2312"/>
          <w:sz w:val="32"/>
          <w:szCs w:val="32"/>
        </w:rPr>
      </w:pPr>
      <w:r>
        <w:rPr>
          <w:rFonts w:eastAsia="仿宋_GB2312" w:hint="eastAsia"/>
          <w:sz w:val="32"/>
          <w:szCs w:val="32"/>
        </w:rPr>
        <w:lastRenderedPageBreak/>
        <w:t>联系人：浙江传媒学院王老师，山西传媒学院聂老师</w:t>
      </w:r>
    </w:p>
    <w:p w14:paraId="481277FD" w14:textId="77777777" w:rsidR="00234ED3" w:rsidRDefault="00000000">
      <w:pPr>
        <w:adjustRightInd w:val="0"/>
        <w:snapToGrid w:val="0"/>
        <w:spacing w:line="560" w:lineRule="exact"/>
        <w:ind w:firstLineChars="200" w:firstLine="640"/>
        <w:rPr>
          <w:rFonts w:eastAsia="仿宋_GB2312"/>
          <w:sz w:val="32"/>
          <w:szCs w:val="32"/>
        </w:rPr>
      </w:pPr>
      <w:r>
        <w:rPr>
          <w:rFonts w:eastAsia="仿宋_GB2312" w:hint="eastAsia"/>
          <w:sz w:val="32"/>
          <w:szCs w:val="32"/>
        </w:rPr>
        <w:t>电话：</w:t>
      </w:r>
      <w:r>
        <w:rPr>
          <w:rFonts w:eastAsia="仿宋_GB2312" w:hint="eastAsia"/>
          <w:sz w:val="32"/>
          <w:szCs w:val="32"/>
        </w:rPr>
        <w:t>0571-86876844</w:t>
      </w:r>
      <w:r>
        <w:rPr>
          <w:rFonts w:eastAsia="仿宋_GB2312" w:hint="eastAsia"/>
          <w:sz w:val="32"/>
          <w:szCs w:val="32"/>
        </w:rPr>
        <w:t>，</w:t>
      </w:r>
      <w:r>
        <w:rPr>
          <w:rFonts w:eastAsia="仿宋_GB2312"/>
          <w:sz w:val="32"/>
          <w:szCs w:val="32"/>
        </w:rPr>
        <w:t>0351-2772420</w:t>
      </w:r>
    </w:p>
    <w:p w14:paraId="07920AD1" w14:textId="77777777" w:rsidR="00234ED3" w:rsidRDefault="00000000">
      <w:pPr>
        <w:adjustRightInd w:val="0"/>
        <w:snapToGrid w:val="0"/>
        <w:spacing w:line="560" w:lineRule="exact"/>
        <w:ind w:firstLineChars="200" w:firstLine="640"/>
        <w:rPr>
          <w:rStyle w:val="ac"/>
          <w:rFonts w:eastAsia="仿宋_GB2312"/>
          <w:color w:val="auto"/>
          <w:sz w:val="32"/>
          <w:szCs w:val="32"/>
          <w:u w:val="none"/>
        </w:rPr>
      </w:pPr>
      <w:r>
        <w:rPr>
          <w:rFonts w:eastAsia="仿宋_GB2312" w:hint="eastAsia"/>
          <w:sz w:val="32"/>
          <w:szCs w:val="32"/>
        </w:rPr>
        <w:t>邮箱：</w:t>
      </w:r>
      <w:r>
        <w:rPr>
          <w:rStyle w:val="ac"/>
          <w:rFonts w:eastAsia="仿宋_GB2312"/>
          <w:color w:val="auto"/>
          <w:sz w:val="32"/>
          <w:szCs w:val="32"/>
          <w:u w:val="none"/>
        </w:rPr>
        <w:t>iamwangji@126.com</w:t>
      </w:r>
      <w:r>
        <w:rPr>
          <w:rStyle w:val="ac"/>
          <w:rFonts w:eastAsia="仿宋_GB2312" w:hint="eastAsia"/>
          <w:color w:val="auto"/>
          <w:sz w:val="32"/>
          <w:szCs w:val="32"/>
          <w:u w:val="none"/>
        </w:rPr>
        <w:t>，</w:t>
      </w:r>
      <w:r>
        <w:rPr>
          <w:rStyle w:val="ac"/>
          <w:rFonts w:eastAsia="仿宋_GB2312"/>
          <w:color w:val="auto"/>
          <w:sz w:val="32"/>
          <w:szCs w:val="32"/>
          <w:u w:val="none"/>
        </w:rPr>
        <w:t>592010477@qq.com</w:t>
      </w:r>
    </w:p>
    <w:p w14:paraId="08B5A89B" w14:textId="77777777" w:rsidR="00234ED3" w:rsidRDefault="00000000">
      <w:pPr>
        <w:adjustRightInd w:val="0"/>
        <w:snapToGrid w:val="0"/>
        <w:spacing w:line="560" w:lineRule="exact"/>
        <w:ind w:firstLineChars="200" w:firstLine="640"/>
        <w:rPr>
          <w:rFonts w:eastAsia="仿宋_GB2312"/>
          <w:sz w:val="32"/>
          <w:szCs w:val="32"/>
        </w:rPr>
      </w:pPr>
      <w:r>
        <w:rPr>
          <w:rFonts w:eastAsia="仿宋_GB2312" w:hint="eastAsia"/>
          <w:sz w:val="32"/>
          <w:szCs w:val="32"/>
        </w:rPr>
        <w:t>大赛官网：</w:t>
      </w:r>
      <w:r>
        <w:rPr>
          <w:rFonts w:eastAsia="仿宋_GB2312" w:hint="eastAsia"/>
          <w:sz w:val="32"/>
          <w:szCs w:val="32"/>
        </w:rPr>
        <w:t>https://jdsxj.eduyun.cn</w:t>
      </w:r>
      <w:bookmarkEnd w:id="0"/>
    </w:p>
    <w:sectPr w:rsidR="00234ED3">
      <w:footerReference w:type="default" r:id="rId7"/>
      <w:pgSz w:w="11906" w:h="16838"/>
      <w:pgMar w:top="1984" w:right="1800" w:bottom="1871" w:left="1800" w:header="851" w:footer="1531" w:gutter="0"/>
      <w:pgNumType w:start="23"/>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7D6338" w14:textId="77777777" w:rsidR="00CD7B5A" w:rsidRDefault="00CD7B5A">
      <w:r>
        <w:separator/>
      </w:r>
    </w:p>
  </w:endnote>
  <w:endnote w:type="continuationSeparator" w:id="0">
    <w:p w14:paraId="710AA36F" w14:textId="77777777" w:rsidR="00CD7B5A" w:rsidRDefault="00CD7B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charset w:val="86"/>
    <w:family w:val="auto"/>
    <w:pitch w:val="default"/>
    <w:sig w:usb0="00000000" w:usb1="00000000" w:usb2="00000000" w:usb3="00000000" w:csb0="00040000" w:csb1="00000000"/>
    <w:embedRegular r:id="rId1" w:subsetted="1" w:fontKey="{70059FBA-92F4-4A63-9215-F8E61F828417}"/>
  </w:font>
  <w:font w:name="Calibri">
    <w:panose1 w:val="020F0502020204030204"/>
    <w:charset w:val="00"/>
    <w:family w:val="swiss"/>
    <w:pitch w:val="variable"/>
    <w:sig w:usb0="E5002EFF" w:usb1="C200ACFF" w:usb2="00000009" w:usb3="00000000" w:csb0="000001FF" w:csb1="00000000"/>
  </w:font>
  <w:font w:name="黑体">
    <w:altName w:val="SimHei"/>
    <w:panose1 w:val="02010609060101010101"/>
    <w:charset w:val="86"/>
    <w:family w:val="modern"/>
    <w:pitch w:val="fixed"/>
    <w:sig w:usb0="800002BF" w:usb1="38CF7CFA" w:usb2="00000016" w:usb3="00000000" w:csb0="00040001" w:csb1="00000000"/>
    <w:embedRegular r:id="rId2" w:subsetted="1" w:fontKey="{6BDDC669-5123-4074-9688-FCD0F9B68A20}"/>
  </w:font>
  <w:font w:name="方正小标宋简体">
    <w:panose1 w:val="02000000000000000000"/>
    <w:charset w:val="86"/>
    <w:family w:val="script"/>
    <w:pitch w:val="fixed"/>
    <w:sig w:usb0="00000001" w:usb1="080E0000" w:usb2="00000010" w:usb3="00000000" w:csb0="00040000" w:csb1="00000000"/>
    <w:embedRegular r:id="rId3" w:subsetted="1" w:fontKey="{21684ADB-87B5-475D-874D-AEA9DFC7906D}"/>
  </w:font>
  <w:font w:name="楷体">
    <w:panose1 w:val="02010609060101010101"/>
    <w:charset w:val="86"/>
    <w:family w:val="modern"/>
    <w:pitch w:val="fixed"/>
    <w:sig w:usb0="800002BF" w:usb1="38CF7CFA" w:usb2="00000016" w:usb3="00000000" w:csb0="00040001" w:csb1="00000000"/>
    <w:embedRegular r:id="rId4" w:subsetted="1" w:fontKey="{7669D3F7-EBE1-4F87-B777-DCBB91B0C5A7}"/>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E0F79" w14:textId="77777777" w:rsidR="00234ED3" w:rsidRDefault="00000000">
    <w:pPr>
      <w:pStyle w:val="a5"/>
    </w:pPr>
    <w:r>
      <w:rPr>
        <w:noProof/>
      </w:rPr>
      <mc:AlternateContent>
        <mc:Choice Requires="wps">
          <w:drawing>
            <wp:anchor distT="0" distB="0" distL="114300" distR="114300" simplePos="0" relativeHeight="251659264" behindDoc="0" locked="0" layoutInCell="1" allowOverlap="1" wp14:anchorId="26A1B1AA" wp14:editId="24299DE7">
              <wp:simplePos x="0" y="0"/>
              <wp:positionH relativeFrom="margin">
                <wp:align>outside</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B9B63E8" w14:textId="77777777" w:rsidR="00234ED3" w:rsidRDefault="00000000">
                          <w:pPr>
                            <w:pStyle w:val="a5"/>
                            <w:rPr>
                              <w:rFonts w:ascii="宋体" w:hAnsi="宋体" w:cs="宋体" w:hint="eastAsia"/>
                              <w:sz w:val="28"/>
                              <w:szCs w:val="28"/>
                            </w:rPr>
                          </w:pPr>
                          <w:r>
                            <w:rPr>
                              <w:rFonts w:ascii="宋体" w:hAnsi="宋体" w:cs="宋体" w:hint="eastAsia"/>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1</w:t>
                          </w:r>
                          <w:r>
                            <w:rPr>
                              <w:sz w:val="28"/>
                              <w:szCs w:val="28"/>
                            </w:rPr>
                            <w:fldChar w:fldCharType="end"/>
                          </w:r>
                          <w:r>
                            <w:rPr>
                              <w:rFonts w:ascii="宋体" w:hAnsi="宋体" w:cs="宋体" w:hint="eastAsia"/>
                              <w:sz w:val="28"/>
                              <w:szCs w:val="28"/>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psCustomData="http://www.wps.cn/officeDocument/2013/wpsCustomData">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rd1wwq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Mrd1wwqAgAAVwQAAA4AAAAAAAAAAQAgAAAAHwEAAGRycy9lMm9Eb2MueG1sUEsFBgAAAAAGAAYA&#10;WQEAALsFAAAAAA==&#10;">
              <v:fill on="f" focussize="0,0"/>
              <v:stroke on="f" weight="0.5pt"/>
              <v:imagedata o:title=""/>
              <o:lock v:ext="edit" aspectratio="f"/>
              <v:textbox inset="0mm,0mm,0mm,0mm" style="mso-fit-shape-to-text:t;">
                <w:txbxContent>
                  <w:p w14:paraId="5F0C8348">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default" w:ascii="Times New Roman" w:hAnsi="Times New Roman" w:eastAsia="宋体" w:cs="Times New Roman"/>
                        <w:sz w:val="28"/>
                        <w:szCs w:val="28"/>
                      </w:rPr>
                      <w:fldChar w:fldCharType="begin"/>
                    </w:r>
                    <w:r>
                      <w:rPr>
                        <w:rFonts w:hint="default" w:ascii="Times New Roman" w:hAnsi="Times New Roman" w:eastAsia="宋体" w:cs="Times New Roman"/>
                        <w:sz w:val="28"/>
                        <w:szCs w:val="28"/>
                      </w:rPr>
                      <w:instrText xml:space="preserve"> PAGE  \* MERGEFORMAT </w:instrText>
                    </w:r>
                    <w:r>
                      <w:rPr>
                        <w:rFonts w:hint="default" w:ascii="Times New Roman" w:hAnsi="Times New Roman" w:eastAsia="宋体" w:cs="Times New Roman"/>
                        <w:sz w:val="28"/>
                        <w:szCs w:val="28"/>
                      </w:rPr>
                      <w:fldChar w:fldCharType="separate"/>
                    </w:r>
                    <w:r>
                      <w:rPr>
                        <w:rFonts w:hint="default" w:ascii="Times New Roman" w:hAnsi="Times New Roman" w:eastAsia="宋体" w:cs="Times New Roman"/>
                        <w:sz w:val="28"/>
                        <w:szCs w:val="28"/>
                      </w:rPr>
                      <w:t>1</w:t>
                    </w:r>
                    <w:r>
                      <w:rPr>
                        <w:rFonts w:hint="default" w:ascii="Times New Roman" w:hAnsi="Times New Roman" w:eastAsia="宋体" w:cs="Times New Roman"/>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B16C52" w14:textId="77777777" w:rsidR="00CD7B5A" w:rsidRDefault="00CD7B5A">
      <w:r>
        <w:separator/>
      </w:r>
    </w:p>
  </w:footnote>
  <w:footnote w:type="continuationSeparator" w:id="0">
    <w:p w14:paraId="6680C5DC" w14:textId="77777777" w:rsidR="00CD7B5A" w:rsidRDefault="00CD7B5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TrueTypeFonts/>
  <w:saveSubsetFonts/>
  <w:proofState w:grammar="clean"/>
  <w:defaultTabStop w:val="420"/>
  <w:drawingGridHorizontalSpacing w:val="105"/>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c5NzY1MGVhZDhkNzFjY2Y0ZWRlZDlkNWFlZjk0YzIifQ=="/>
  </w:docVars>
  <w:rsids>
    <w:rsidRoot w:val="00434A5C"/>
    <w:rsid w:val="00045DF8"/>
    <w:rsid w:val="001243F5"/>
    <w:rsid w:val="00132C76"/>
    <w:rsid w:val="001633B2"/>
    <w:rsid w:val="001977DB"/>
    <w:rsid w:val="001A7821"/>
    <w:rsid w:val="001B7622"/>
    <w:rsid w:val="001E207A"/>
    <w:rsid w:val="00234ED3"/>
    <w:rsid w:val="00270BE1"/>
    <w:rsid w:val="0029354D"/>
    <w:rsid w:val="002A2D09"/>
    <w:rsid w:val="002C238A"/>
    <w:rsid w:val="002C40D7"/>
    <w:rsid w:val="002D701D"/>
    <w:rsid w:val="003461CD"/>
    <w:rsid w:val="00366A2F"/>
    <w:rsid w:val="003A733E"/>
    <w:rsid w:val="003E4455"/>
    <w:rsid w:val="004116C0"/>
    <w:rsid w:val="00420B4A"/>
    <w:rsid w:val="00434A5C"/>
    <w:rsid w:val="00485D88"/>
    <w:rsid w:val="004A0F1F"/>
    <w:rsid w:val="004F7C0D"/>
    <w:rsid w:val="005060B2"/>
    <w:rsid w:val="00525905"/>
    <w:rsid w:val="0053752B"/>
    <w:rsid w:val="005854FB"/>
    <w:rsid w:val="00594387"/>
    <w:rsid w:val="00596D14"/>
    <w:rsid w:val="00616528"/>
    <w:rsid w:val="006C4BDB"/>
    <w:rsid w:val="007B27EB"/>
    <w:rsid w:val="007E6D96"/>
    <w:rsid w:val="007F3E6F"/>
    <w:rsid w:val="00806BAB"/>
    <w:rsid w:val="00812860"/>
    <w:rsid w:val="00855C60"/>
    <w:rsid w:val="00920750"/>
    <w:rsid w:val="0099051F"/>
    <w:rsid w:val="00992C36"/>
    <w:rsid w:val="009C3465"/>
    <w:rsid w:val="009C68F2"/>
    <w:rsid w:val="00A158B7"/>
    <w:rsid w:val="00AB6D10"/>
    <w:rsid w:val="00B00D99"/>
    <w:rsid w:val="00B23058"/>
    <w:rsid w:val="00B25855"/>
    <w:rsid w:val="00B72EB0"/>
    <w:rsid w:val="00B76364"/>
    <w:rsid w:val="00BF619E"/>
    <w:rsid w:val="00C11037"/>
    <w:rsid w:val="00C44682"/>
    <w:rsid w:val="00CD7B5A"/>
    <w:rsid w:val="00D176AF"/>
    <w:rsid w:val="00D30179"/>
    <w:rsid w:val="00D6675D"/>
    <w:rsid w:val="00D66EEA"/>
    <w:rsid w:val="00D91439"/>
    <w:rsid w:val="00E14B35"/>
    <w:rsid w:val="00E42867"/>
    <w:rsid w:val="00E54C1E"/>
    <w:rsid w:val="00EA1E63"/>
    <w:rsid w:val="00EA3F3E"/>
    <w:rsid w:val="00EB6AE9"/>
    <w:rsid w:val="00F33693"/>
    <w:rsid w:val="00F342C7"/>
    <w:rsid w:val="00F54C7C"/>
    <w:rsid w:val="00FA3F4D"/>
    <w:rsid w:val="00FE6924"/>
    <w:rsid w:val="00FF6C64"/>
    <w:rsid w:val="011A24F4"/>
    <w:rsid w:val="011C44BE"/>
    <w:rsid w:val="01A00C4B"/>
    <w:rsid w:val="01C55A56"/>
    <w:rsid w:val="01D73961"/>
    <w:rsid w:val="01F66ABD"/>
    <w:rsid w:val="02A76009"/>
    <w:rsid w:val="02AD7C36"/>
    <w:rsid w:val="02D84414"/>
    <w:rsid w:val="02E01C47"/>
    <w:rsid w:val="02EB4148"/>
    <w:rsid w:val="03086AA8"/>
    <w:rsid w:val="030B47EA"/>
    <w:rsid w:val="039E565E"/>
    <w:rsid w:val="03D83F77"/>
    <w:rsid w:val="04051239"/>
    <w:rsid w:val="048F1D7F"/>
    <w:rsid w:val="0496134A"/>
    <w:rsid w:val="04FA4B16"/>
    <w:rsid w:val="050B15E2"/>
    <w:rsid w:val="059D3E1F"/>
    <w:rsid w:val="05D84E57"/>
    <w:rsid w:val="05FE43C7"/>
    <w:rsid w:val="060E6967"/>
    <w:rsid w:val="062C51A3"/>
    <w:rsid w:val="06415202"/>
    <w:rsid w:val="06426774"/>
    <w:rsid w:val="06823015"/>
    <w:rsid w:val="06A4411E"/>
    <w:rsid w:val="06AB256C"/>
    <w:rsid w:val="06AF77D0"/>
    <w:rsid w:val="06E25862"/>
    <w:rsid w:val="06FF4665"/>
    <w:rsid w:val="07153E89"/>
    <w:rsid w:val="07177C01"/>
    <w:rsid w:val="075A189C"/>
    <w:rsid w:val="077741FC"/>
    <w:rsid w:val="079C0106"/>
    <w:rsid w:val="07A56FBB"/>
    <w:rsid w:val="07BA6FAD"/>
    <w:rsid w:val="07C75183"/>
    <w:rsid w:val="07D433FC"/>
    <w:rsid w:val="07D63618"/>
    <w:rsid w:val="07DA3000"/>
    <w:rsid w:val="08081948"/>
    <w:rsid w:val="08381BDD"/>
    <w:rsid w:val="08850B9A"/>
    <w:rsid w:val="08907C6B"/>
    <w:rsid w:val="08C541A5"/>
    <w:rsid w:val="08EE3A39"/>
    <w:rsid w:val="092D6BED"/>
    <w:rsid w:val="094822F4"/>
    <w:rsid w:val="094D790A"/>
    <w:rsid w:val="09811362"/>
    <w:rsid w:val="099040FE"/>
    <w:rsid w:val="09E73C51"/>
    <w:rsid w:val="0A6D535D"/>
    <w:rsid w:val="0AEC3153"/>
    <w:rsid w:val="0B5F1B77"/>
    <w:rsid w:val="0B745E1D"/>
    <w:rsid w:val="0B7C44D7"/>
    <w:rsid w:val="0BD7795F"/>
    <w:rsid w:val="0C0B714E"/>
    <w:rsid w:val="0C654F6B"/>
    <w:rsid w:val="0C882A07"/>
    <w:rsid w:val="0C911471"/>
    <w:rsid w:val="0CF85DDF"/>
    <w:rsid w:val="0CFA1B57"/>
    <w:rsid w:val="0D002EE5"/>
    <w:rsid w:val="0DDE4FD5"/>
    <w:rsid w:val="0DE63E89"/>
    <w:rsid w:val="0E204ED7"/>
    <w:rsid w:val="0E4F7C80"/>
    <w:rsid w:val="0E5D1D25"/>
    <w:rsid w:val="0E6B19D7"/>
    <w:rsid w:val="0E7B0A75"/>
    <w:rsid w:val="0E870D36"/>
    <w:rsid w:val="0EEB4D65"/>
    <w:rsid w:val="0F31382A"/>
    <w:rsid w:val="0F625791"/>
    <w:rsid w:val="0F781459"/>
    <w:rsid w:val="0F7F43FD"/>
    <w:rsid w:val="0F825E34"/>
    <w:rsid w:val="0FD026AC"/>
    <w:rsid w:val="0FD541B5"/>
    <w:rsid w:val="105300C1"/>
    <w:rsid w:val="106517DD"/>
    <w:rsid w:val="10BA1D60"/>
    <w:rsid w:val="10E24DDC"/>
    <w:rsid w:val="11447845"/>
    <w:rsid w:val="11472E91"/>
    <w:rsid w:val="11504E94"/>
    <w:rsid w:val="1154735C"/>
    <w:rsid w:val="11902A8A"/>
    <w:rsid w:val="11BA18B5"/>
    <w:rsid w:val="11D230A2"/>
    <w:rsid w:val="11E22BBA"/>
    <w:rsid w:val="120D7870"/>
    <w:rsid w:val="12423687"/>
    <w:rsid w:val="12633CFA"/>
    <w:rsid w:val="12A36A1D"/>
    <w:rsid w:val="12E917E4"/>
    <w:rsid w:val="13255454"/>
    <w:rsid w:val="13315BA7"/>
    <w:rsid w:val="13675770"/>
    <w:rsid w:val="13CC58CF"/>
    <w:rsid w:val="14447B5C"/>
    <w:rsid w:val="15170B31"/>
    <w:rsid w:val="153656F6"/>
    <w:rsid w:val="154025EA"/>
    <w:rsid w:val="15714980"/>
    <w:rsid w:val="159D7523"/>
    <w:rsid w:val="15D311BB"/>
    <w:rsid w:val="15F2016E"/>
    <w:rsid w:val="16135A37"/>
    <w:rsid w:val="162714E3"/>
    <w:rsid w:val="16421999"/>
    <w:rsid w:val="16551BAC"/>
    <w:rsid w:val="165B2F3A"/>
    <w:rsid w:val="16691AFB"/>
    <w:rsid w:val="166938A9"/>
    <w:rsid w:val="166F754B"/>
    <w:rsid w:val="168B7CC4"/>
    <w:rsid w:val="170A0BE8"/>
    <w:rsid w:val="17620A24"/>
    <w:rsid w:val="179A49D2"/>
    <w:rsid w:val="17A70B2D"/>
    <w:rsid w:val="17B2302E"/>
    <w:rsid w:val="17C0399D"/>
    <w:rsid w:val="182C4B8E"/>
    <w:rsid w:val="18433342"/>
    <w:rsid w:val="18980476"/>
    <w:rsid w:val="18CA6934"/>
    <w:rsid w:val="18CD45C3"/>
    <w:rsid w:val="193A32DB"/>
    <w:rsid w:val="19505F10"/>
    <w:rsid w:val="19513506"/>
    <w:rsid w:val="19AD53F6"/>
    <w:rsid w:val="19DB1845"/>
    <w:rsid w:val="19F015AF"/>
    <w:rsid w:val="19FD7431"/>
    <w:rsid w:val="1A204BC7"/>
    <w:rsid w:val="1A4B404A"/>
    <w:rsid w:val="1A534654"/>
    <w:rsid w:val="1A5F56EF"/>
    <w:rsid w:val="1A9B27FF"/>
    <w:rsid w:val="1B0403EC"/>
    <w:rsid w:val="1B2B55D1"/>
    <w:rsid w:val="1B302BE8"/>
    <w:rsid w:val="1B3721C8"/>
    <w:rsid w:val="1B3B1CB8"/>
    <w:rsid w:val="1B4641B9"/>
    <w:rsid w:val="1B59213E"/>
    <w:rsid w:val="1BBB6955"/>
    <w:rsid w:val="1C0C0F5F"/>
    <w:rsid w:val="1C4A7CD9"/>
    <w:rsid w:val="1C5F3784"/>
    <w:rsid w:val="1C8256C5"/>
    <w:rsid w:val="1C84143D"/>
    <w:rsid w:val="1C99517B"/>
    <w:rsid w:val="1CBB2985"/>
    <w:rsid w:val="1CEE5FB2"/>
    <w:rsid w:val="1D1E3640"/>
    <w:rsid w:val="1D1F1166"/>
    <w:rsid w:val="1D5C5F16"/>
    <w:rsid w:val="1DB7314C"/>
    <w:rsid w:val="1DD0183F"/>
    <w:rsid w:val="1E026ABD"/>
    <w:rsid w:val="1E2A4005"/>
    <w:rsid w:val="1EF04B68"/>
    <w:rsid w:val="1EFE23B4"/>
    <w:rsid w:val="200510FB"/>
    <w:rsid w:val="20120391"/>
    <w:rsid w:val="205B4263"/>
    <w:rsid w:val="207E43F5"/>
    <w:rsid w:val="20B61DE1"/>
    <w:rsid w:val="211D59BC"/>
    <w:rsid w:val="2129610F"/>
    <w:rsid w:val="21627873"/>
    <w:rsid w:val="21BC51D5"/>
    <w:rsid w:val="22041B1B"/>
    <w:rsid w:val="220F79FB"/>
    <w:rsid w:val="221548E5"/>
    <w:rsid w:val="222114DC"/>
    <w:rsid w:val="22250FCC"/>
    <w:rsid w:val="222F1E4B"/>
    <w:rsid w:val="22327245"/>
    <w:rsid w:val="22600256"/>
    <w:rsid w:val="22B3482A"/>
    <w:rsid w:val="231B417D"/>
    <w:rsid w:val="23447230"/>
    <w:rsid w:val="238C0BD7"/>
    <w:rsid w:val="23B1063E"/>
    <w:rsid w:val="23C2284B"/>
    <w:rsid w:val="23E22172"/>
    <w:rsid w:val="23FC7B0B"/>
    <w:rsid w:val="24E72569"/>
    <w:rsid w:val="24F57FF0"/>
    <w:rsid w:val="251946ED"/>
    <w:rsid w:val="253F4153"/>
    <w:rsid w:val="254B68E0"/>
    <w:rsid w:val="2564005E"/>
    <w:rsid w:val="2572277A"/>
    <w:rsid w:val="259C77F7"/>
    <w:rsid w:val="25B36038"/>
    <w:rsid w:val="25D0124F"/>
    <w:rsid w:val="264B6B28"/>
    <w:rsid w:val="2659233E"/>
    <w:rsid w:val="26594305"/>
    <w:rsid w:val="2681217A"/>
    <w:rsid w:val="26927F11"/>
    <w:rsid w:val="269E134D"/>
    <w:rsid w:val="26B02E2F"/>
    <w:rsid w:val="26D134D1"/>
    <w:rsid w:val="26DE174A"/>
    <w:rsid w:val="26E66355"/>
    <w:rsid w:val="26F1147D"/>
    <w:rsid w:val="272A0E33"/>
    <w:rsid w:val="27421CD9"/>
    <w:rsid w:val="274673D6"/>
    <w:rsid w:val="278F0C96"/>
    <w:rsid w:val="27AC5CEC"/>
    <w:rsid w:val="27B506FD"/>
    <w:rsid w:val="27CB2E4E"/>
    <w:rsid w:val="28302479"/>
    <w:rsid w:val="287E4F92"/>
    <w:rsid w:val="28B44E58"/>
    <w:rsid w:val="28E70A4F"/>
    <w:rsid w:val="28FE7A3E"/>
    <w:rsid w:val="290A2CCA"/>
    <w:rsid w:val="29626662"/>
    <w:rsid w:val="29DD218D"/>
    <w:rsid w:val="29FC6AB7"/>
    <w:rsid w:val="2A074578"/>
    <w:rsid w:val="2A07545B"/>
    <w:rsid w:val="2A7F6BCB"/>
    <w:rsid w:val="2A9A007E"/>
    <w:rsid w:val="2AAD7DB1"/>
    <w:rsid w:val="2AC84BEB"/>
    <w:rsid w:val="2AFB4FC0"/>
    <w:rsid w:val="2B7E14DB"/>
    <w:rsid w:val="2B7F799F"/>
    <w:rsid w:val="2B91322F"/>
    <w:rsid w:val="2BA74800"/>
    <w:rsid w:val="2C091017"/>
    <w:rsid w:val="2C315655"/>
    <w:rsid w:val="2CD6A0D7"/>
    <w:rsid w:val="2CDD4686"/>
    <w:rsid w:val="2D39592C"/>
    <w:rsid w:val="2D652BC5"/>
    <w:rsid w:val="2DA03BFD"/>
    <w:rsid w:val="2DBA631F"/>
    <w:rsid w:val="2DE75388"/>
    <w:rsid w:val="2E1C6ED9"/>
    <w:rsid w:val="2E1F3D2C"/>
    <w:rsid w:val="2E383E35"/>
    <w:rsid w:val="2E4B3B69"/>
    <w:rsid w:val="2E6C1D31"/>
    <w:rsid w:val="2E772BB0"/>
    <w:rsid w:val="2EBD1ECE"/>
    <w:rsid w:val="2EDE49DD"/>
    <w:rsid w:val="2F1A20F6"/>
    <w:rsid w:val="2F2A7C22"/>
    <w:rsid w:val="2F8F3F29"/>
    <w:rsid w:val="2FA86E80"/>
    <w:rsid w:val="305D39F2"/>
    <w:rsid w:val="30643F26"/>
    <w:rsid w:val="30804ADF"/>
    <w:rsid w:val="30EB518F"/>
    <w:rsid w:val="30EE4C7F"/>
    <w:rsid w:val="30FE1366"/>
    <w:rsid w:val="312560B8"/>
    <w:rsid w:val="317503B0"/>
    <w:rsid w:val="3175714F"/>
    <w:rsid w:val="31A752FC"/>
    <w:rsid w:val="31E542D4"/>
    <w:rsid w:val="31E85B72"/>
    <w:rsid w:val="31F664E1"/>
    <w:rsid w:val="321D59C5"/>
    <w:rsid w:val="323D5EBE"/>
    <w:rsid w:val="325A081E"/>
    <w:rsid w:val="32794A1C"/>
    <w:rsid w:val="32904240"/>
    <w:rsid w:val="32BA12BD"/>
    <w:rsid w:val="32DF0D23"/>
    <w:rsid w:val="33240E2C"/>
    <w:rsid w:val="332B21BB"/>
    <w:rsid w:val="332C3EE2"/>
    <w:rsid w:val="33B0446E"/>
    <w:rsid w:val="33C10429"/>
    <w:rsid w:val="33D75E9F"/>
    <w:rsid w:val="33DE547F"/>
    <w:rsid w:val="33FB1B8D"/>
    <w:rsid w:val="341E0C0A"/>
    <w:rsid w:val="34365DA3"/>
    <w:rsid w:val="345474EF"/>
    <w:rsid w:val="345B262C"/>
    <w:rsid w:val="346F59A6"/>
    <w:rsid w:val="34806536"/>
    <w:rsid w:val="34AE2158"/>
    <w:rsid w:val="34BA37F6"/>
    <w:rsid w:val="34BB756E"/>
    <w:rsid w:val="34EC3BCC"/>
    <w:rsid w:val="35925946"/>
    <w:rsid w:val="35F53EFF"/>
    <w:rsid w:val="363631EE"/>
    <w:rsid w:val="368816D2"/>
    <w:rsid w:val="36DD0919"/>
    <w:rsid w:val="36E52680"/>
    <w:rsid w:val="37006461"/>
    <w:rsid w:val="371116C7"/>
    <w:rsid w:val="37517D16"/>
    <w:rsid w:val="37C749A4"/>
    <w:rsid w:val="38404012"/>
    <w:rsid w:val="386C39A1"/>
    <w:rsid w:val="388760E5"/>
    <w:rsid w:val="38A3406D"/>
    <w:rsid w:val="38CB2F2D"/>
    <w:rsid w:val="38FF4292"/>
    <w:rsid w:val="3923202B"/>
    <w:rsid w:val="39365388"/>
    <w:rsid w:val="394C2E8B"/>
    <w:rsid w:val="39567866"/>
    <w:rsid w:val="396946E5"/>
    <w:rsid w:val="39C52700"/>
    <w:rsid w:val="39E9724A"/>
    <w:rsid w:val="3A361B71"/>
    <w:rsid w:val="3A4F49E1"/>
    <w:rsid w:val="3AD82180"/>
    <w:rsid w:val="3B190B4B"/>
    <w:rsid w:val="3B1A1659"/>
    <w:rsid w:val="3B27401A"/>
    <w:rsid w:val="3B4A33FA"/>
    <w:rsid w:val="3BCE402B"/>
    <w:rsid w:val="3BDC3BEC"/>
    <w:rsid w:val="3BE15B0C"/>
    <w:rsid w:val="3C1E733C"/>
    <w:rsid w:val="3C29300F"/>
    <w:rsid w:val="3C432323"/>
    <w:rsid w:val="3CB054DF"/>
    <w:rsid w:val="3CBA010B"/>
    <w:rsid w:val="3CD24A86"/>
    <w:rsid w:val="3CD25455"/>
    <w:rsid w:val="3D1938D9"/>
    <w:rsid w:val="3D1D0EA9"/>
    <w:rsid w:val="3DAF6E5A"/>
    <w:rsid w:val="3DC06867"/>
    <w:rsid w:val="3DE50F24"/>
    <w:rsid w:val="3DEC2546"/>
    <w:rsid w:val="3E1C2241"/>
    <w:rsid w:val="3E735DA5"/>
    <w:rsid w:val="3ECF7E9E"/>
    <w:rsid w:val="3EE55913"/>
    <w:rsid w:val="3EEA4CD8"/>
    <w:rsid w:val="3EF5528A"/>
    <w:rsid w:val="3F141D55"/>
    <w:rsid w:val="3F536D21"/>
    <w:rsid w:val="3F584337"/>
    <w:rsid w:val="3FC53168"/>
    <w:rsid w:val="3FF6446F"/>
    <w:rsid w:val="40026051"/>
    <w:rsid w:val="4010515C"/>
    <w:rsid w:val="403729FF"/>
    <w:rsid w:val="409A44DC"/>
    <w:rsid w:val="40AB493B"/>
    <w:rsid w:val="40AE7F87"/>
    <w:rsid w:val="40CF0629"/>
    <w:rsid w:val="40D75730"/>
    <w:rsid w:val="41061B71"/>
    <w:rsid w:val="41523008"/>
    <w:rsid w:val="41B94E35"/>
    <w:rsid w:val="420002A2"/>
    <w:rsid w:val="426E2B07"/>
    <w:rsid w:val="42703746"/>
    <w:rsid w:val="42905B96"/>
    <w:rsid w:val="42F5769A"/>
    <w:rsid w:val="43140575"/>
    <w:rsid w:val="43430E5B"/>
    <w:rsid w:val="43567E77"/>
    <w:rsid w:val="43993170"/>
    <w:rsid w:val="43AE09CA"/>
    <w:rsid w:val="43C31C82"/>
    <w:rsid w:val="440525B4"/>
    <w:rsid w:val="440A443B"/>
    <w:rsid w:val="440C3942"/>
    <w:rsid w:val="441A605F"/>
    <w:rsid w:val="442F1269"/>
    <w:rsid w:val="4453331F"/>
    <w:rsid w:val="4475773A"/>
    <w:rsid w:val="449D6187"/>
    <w:rsid w:val="4508235C"/>
    <w:rsid w:val="45592BB7"/>
    <w:rsid w:val="45FF375F"/>
    <w:rsid w:val="46024FFD"/>
    <w:rsid w:val="46224678"/>
    <w:rsid w:val="46380F7C"/>
    <w:rsid w:val="46405B25"/>
    <w:rsid w:val="467C1483"/>
    <w:rsid w:val="46AB0A0E"/>
    <w:rsid w:val="46DB78AE"/>
    <w:rsid w:val="47404880"/>
    <w:rsid w:val="475353E4"/>
    <w:rsid w:val="47C4059F"/>
    <w:rsid w:val="47C54E11"/>
    <w:rsid w:val="47D155DC"/>
    <w:rsid w:val="480E7401"/>
    <w:rsid w:val="48256D81"/>
    <w:rsid w:val="48587156"/>
    <w:rsid w:val="485B6C46"/>
    <w:rsid w:val="487E46E3"/>
    <w:rsid w:val="48877E0B"/>
    <w:rsid w:val="48A17089"/>
    <w:rsid w:val="48C34CEA"/>
    <w:rsid w:val="48F0738F"/>
    <w:rsid w:val="4955408F"/>
    <w:rsid w:val="49647D7D"/>
    <w:rsid w:val="49857747"/>
    <w:rsid w:val="498B625F"/>
    <w:rsid w:val="49C820BA"/>
    <w:rsid w:val="49EC224C"/>
    <w:rsid w:val="4A296EB6"/>
    <w:rsid w:val="4A2F6CAB"/>
    <w:rsid w:val="4A4E44F6"/>
    <w:rsid w:val="4A787D91"/>
    <w:rsid w:val="4AA302A9"/>
    <w:rsid w:val="4B7B771D"/>
    <w:rsid w:val="4B95246F"/>
    <w:rsid w:val="4BB05F6F"/>
    <w:rsid w:val="4BB24DCF"/>
    <w:rsid w:val="4BC44B03"/>
    <w:rsid w:val="4BE6741C"/>
    <w:rsid w:val="4C361CC8"/>
    <w:rsid w:val="4CF5766A"/>
    <w:rsid w:val="4D023B34"/>
    <w:rsid w:val="4D3420D6"/>
    <w:rsid w:val="4DBE3EFF"/>
    <w:rsid w:val="4DD70B1D"/>
    <w:rsid w:val="4DE94F35"/>
    <w:rsid w:val="4E047666"/>
    <w:rsid w:val="4E3F66C2"/>
    <w:rsid w:val="4E423123"/>
    <w:rsid w:val="4E802918"/>
    <w:rsid w:val="4EDB463D"/>
    <w:rsid w:val="4EE31744"/>
    <w:rsid w:val="4F563CC4"/>
    <w:rsid w:val="4F693DE7"/>
    <w:rsid w:val="4F701229"/>
    <w:rsid w:val="4F811208"/>
    <w:rsid w:val="4FB615ED"/>
    <w:rsid w:val="4FC7114E"/>
    <w:rsid w:val="4FC74BC1"/>
    <w:rsid w:val="50015305"/>
    <w:rsid w:val="501E2A33"/>
    <w:rsid w:val="501F49FD"/>
    <w:rsid w:val="50327DFE"/>
    <w:rsid w:val="503C19ED"/>
    <w:rsid w:val="505551E2"/>
    <w:rsid w:val="508605D9"/>
    <w:rsid w:val="50A91B47"/>
    <w:rsid w:val="50AD3DB7"/>
    <w:rsid w:val="50E61077"/>
    <w:rsid w:val="50ED2406"/>
    <w:rsid w:val="51BC2AE4"/>
    <w:rsid w:val="51FE0D6E"/>
    <w:rsid w:val="524349D3"/>
    <w:rsid w:val="5253273C"/>
    <w:rsid w:val="52C84ED8"/>
    <w:rsid w:val="532C36B9"/>
    <w:rsid w:val="53B20179"/>
    <w:rsid w:val="53C438F2"/>
    <w:rsid w:val="53C75190"/>
    <w:rsid w:val="54216F96"/>
    <w:rsid w:val="542720D3"/>
    <w:rsid w:val="544D7D8B"/>
    <w:rsid w:val="545A6004"/>
    <w:rsid w:val="54B947F1"/>
    <w:rsid w:val="54CD2C7A"/>
    <w:rsid w:val="54E35FFA"/>
    <w:rsid w:val="54F55D2D"/>
    <w:rsid w:val="553A1CDD"/>
    <w:rsid w:val="55524F2D"/>
    <w:rsid w:val="555D3FFE"/>
    <w:rsid w:val="55652EB2"/>
    <w:rsid w:val="55654C60"/>
    <w:rsid w:val="55BB67CD"/>
    <w:rsid w:val="55F81F79"/>
    <w:rsid w:val="561A4855"/>
    <w:rsid w:val="564231F4"/>
    <w:rsid w:val="567C4958"/>
    <w:rsid w:val="56B20379"/>
    <w:rsid w:val="56F72230"/>
    <w:rsid w:val="57036951"/>
    <w:rsid w:val="57914433"/>
    <w:rsid w:val="579D2DD8"/>
    <w:rsid w:val="57AE6D93"/>
    <w:rsid w:val="57CA16F3"/>
    <w:rsid w:val="57E515D8"/>
    <w:rsid w:val="57EF2F07"/>
    <w:rsid w:val="57FB5D50"/>
    <w:rsid w:val="580F7106"/>
    <w:rsid w:val="585C67EF"/>
    <w:rsid w:val="588071D7"/>
    <w:rsid w:val="5886386C"/>
    <w:rsid w:val="58B101BD"/>
    <w:rsid w:val="58C92347"/>
    <w:rsid w:val="58CE3BD4"/>
    <w:rsid w:val="58DF4D2A"/>
    <w:rsid w:val="594A3867"/>
    <w:rsid w:val="5A0F253F"/>
    <w:rsid w:val="5A296BA4"/>
    <w:rsid w:val="5A5A6D5E"/>
    <w:rsid w:val="5A630FB9"/>
    <w:rsid w:val="5A7A5F71"/>
    <w:rsid w:val="5A9C7376"/>
    <w:rsid w:val="5AA91A93"/>
    <w:rsid w:val="5ACD39D4"/>
    <w:rsid w:val="5AE623D9"/>
    <w:rsid w:val="5B0E7F34"/>
    <w:rsid w:val="5B184523"/>
    <w:rsid w:val="5B9148CB"/>
    <w:rsid w:val="5B9E273A"/>
    <w:rsid w:val="5BA120E2"/>
    <w:rsid w:val="5C3929A3"/>
    <w:rsid w:val="5C4300CA"/>
    <w:rsid w:val="5C961BA3"/>
    <w:rsid w:val="5CA70254"/>
    <w:rsid w:val="5CBA32B4"/>
    <w:rsid w:val="5CFC2C4E"/>
    <w:rsid w:val="5D0134C1"/>
    <w:rsid w:val="5D347D3A"/>
    <w:rsid w:val="5D3C099D"/>
    <w:rsid w:val="5D5061F6"/>
    <w:rsid w:val="5D746389"/>
    <w:rsid w:val="5D7C6FEB"/>
    <w:rsid w:val="5D9806B5"/>
    <w:rsid w:val="5DC10F18"/>
    <w:rsid w:val="5E2D6537"/>
    <w:rsid w:val="5E3D6956"/>
    <w:rsid w:val="5E40706E"/>
    <w:rsid w:val="5E766130"/>
    <w:rsid w:val="5E8D2D85"/>
    <w:rsid w:val="5E8E1DC3"/>
    <w:rsid w:val="5EA7453C"/>
    <w:rsid w:val="5EA80DF6"/>
    <w:rsid w:val="5ED54C05"/>
    <w:rsid w:val="5EFD415C"/>
    <w:rsid w:val="5F691D02"/>
    <w:rsid w:val="5FE5631E"/>
    <w:rsid w:val="60343BAD"/>
    <w:rsid w:val="605874A4"/>
    <w:rsid w:val="605E0F1A"/>
    <w:rsid w:val="6062696C"/>
    <w:rsid w:val="60964868"/>
    <w:rsid w:val="60EF514E"/>
    <w:rsid w:val="611063C8"/>
    <w:rsid w:val="611759A9"/>
    <w:rsid w:val="617E4720"/>
    <w:rsid w:val="61907509"/>
    <w:rsid w:val="61B2747F"/>
    <w:rsid w:val="61D35AA1"/>
    <w:rsid w:val="620E038D"/>
    <w:rsid w:val="620E776E"/>
    <w:rsid w:val="62175534"/>
    <w:rsid w:val="624532D2"/>
    <w:rsid w:val="6252656D"/>
    <w:rsid w:val="626E4C8C"/>
    <w:rsid w:val="62EE44E7"/>
    <w:rsid w:val="6388493C"/>
    <w:rsid w:val="63B3128D"/>
    <w:rsid w:val="63CB65D6"/>
    <w:rsid w:val="63F407F4"/>
    <w:rsid w:val="63FD1B16"/>
    <w:rsid w:val="640D288C"/>
    <w:rsid w:val="64462101"/>
    <w:rsid w:val="64582048"/>
    <w:rsid w:val="64D83F13"/>
    <w:rsid w:val="64FF0C2E"/>
    <w:rsid w:val="65044496"/>
    <w:rsid w:val="650E2439"/>
    <w:rsid w:val="65D17C71"/>
    <w:rsid w:val="65E120E1"/>
    <w:rsid w:val="65F20792"/>
    <w:rsid w:val="66081D64"/>
    <w:rsid w:val="661E5CDF"/>
    <w:rsid w:val="662F72F1"/>
    <w:rsid w:val="663E5786"/>
    <w:rsid w:val="664803B2"/>
    <w:rsid w:val="66DB7800"/>
    <w:rsid w:val="671B7875"/>
    <w:rsid w:val="67515045"/>
    <w:rsid w:val="67AF1774"/>
    <w:rsid w:val="67E22141"/>
    <w:rsid w:val="68295FC1"/>
    <w:rsid w:val="685F3791"/>
    <w:rsid w:val="68682CC9"/>
    <w:rsid w:val="687C5038"/>
    <w:rsid w:val="68BE495C"/>
    <w:rsid w:val="68E07891"/>
    <w:rsid w:val="68E1689C"/>
    <w:rsid w:val="68EF720B"/>
    <w:rsid w:val="69272501"/>
    <w:rsid w:val="69BC47C7"/>
    <w:rsid w:val="6A175160"/>
    <w:rsid w:val="6A2E3D63"/>
    <w:rsid w:val="6A794FDE"/>
    <w:rsid w:val="6A94006A"/>
    <w:rsid w:val="6AED32D6"/>
    <w:rsid w:val="6B0870F4"/>
    <w:rsid w:val="6B0B7C00"/>
    <w:rsid w:val="6B7D28AC"/>
    <w:rsid w:val="6B7F1081"/>
    <w:rsid w:val="6BD34BC2"/>
    <w:rsid w:val="6BDE3191"/>
    <w:rsid w:val="6C686D10"/>
    <w:rsid w:val="6C7F24A9"/>
    <w:rsid w:val="6C81017A"/>
    <w:rsid w:val="6C8C3392"/>
    <w:rsid w:val="6CB30434"/>
    <w:rsid w:val="6CC103E8"/>
    <w:rsid w:val="6CF50029"/>
    <w:rsid w:val="6D4512D1"/>
    <w:rsid w:val="6D6162A1"/>
    <w:rsid w:val="6D716441"/>
    <w:rsid w:val="6DAB6738"/>
    <w:rsid w:val="6E5673E4"/>
    <w:rsid w:val="6E833F50"/>
    <w:rsid w:val="6E934195"/>
    <w:rsid w:val="6ED62C8F"/>
    <w:rsid w:val="6ED8429D"/>
    <w:rsid w:val="6FF13869"/>
    <w:rsid w:val="6FFE5F86"/>
    <w:rsid w:val="70362F5A"/>
    <w:rsid w:val="70BD374B"/>
    <w:rsid w:val="70C64CF5"/>
    <w:rsid w:val="70CB2C2B"/>
    <w:rsid w:val="70CE3BAA"/>
    <w:rsid w:val="70D211A7"/>
    <w:rsid w:val="71105F71"/>
    <w:rsid w:val="719C5A56"/>
    <w:rsid w:val="71BB412E"/>
    <w:rsid w:val="71BC1C54"/>
    <w:rsid w:val="71CD20B4"/>
    <w:rsid w:val="71DC0FBE"/>
    <w:rsid w:val="71E05015"/>
    <w:rsid w:val="71E52606"/>
    <w:rsid w:val="71EC28CB"/>
    <w:rsid w:val="72404633"/>
    <w:rsid w:val="72733262"/>
    <w:rsid w:val="729055BB"/>
    <w:rsid w:val="729958D6"/>
    <w:rsid w:val="72C76B03"/>
    <w:rsid w:val="72ED7C38"/>
    <w:rsid w:val="72EE408F"/>
    <w:rsid w:val="735C791C"/>
    <w:rsid w:val="73AA26AC"/>
    <w:rsid w:val="73BC71FC"/>
    <w:rsid w:val="73C80D84"/>
    <w:rsid w:val="73E86D31"/>
    <w:rsid w:val="74DA0D6F"/>
    <w:rsid w:val="74E14E30"/>
    <w:rsid w:val="74F71921"/>
    <w:rsid w:val="7533222E"/>
    <w:rsid w:val="75D94B83"/>
    <w:rsid w:val="75E45A46"/>
    <w:rsid w:val="75F43B23"/>
    <w:rsid w:val="76124539"/>
    <w:rsid w:val="763B583E"/>
    <w:rsid w:val="764B35A7"/>
    <w:rsid w:val="768D1A7F"/>
    <w:rsid w:val="76DE441B"/>
    <w:rsid w:val="77476464"/>
    <w:rsid w:val="77514BED"/>
    <w:rsid w:val="7771703D"/>
    <w:rsid w:val="77754D7F"/>
    <w:rsid w:val="77F9775E"/>
    <w:rsid w:val="78227ABC"/>
    <w:rsid w:val="78CE4494"/>
    <w:rsid w:val="78D635FC"/>
    <w:rsid w:val="794114A3"/>
    <w:rsid w:val="79627585"/>
    <w:rsid w:val="79786DA9"/>
    <w:rsid w:val="797D5CE0"/>
    <w:rsid w:val="7A0B3C7C"/>
    <w:rsid w:val="7A505630"/>
    <w:rsid w:val="7A6A0C17"/>
    <w:rsid w:val="7A812569"/>
    <w:rsid w:val="7A9E283F"/>
    <w:rsid w:val="7AA63B4E"/>
    <w:rsid w:val="7ABE2599"/>
    <w:rsid w:val="7ACA7E28"/>
    <w:rsid w:val="7AE5659B"/>
    <w:rsid w:val="7B1E037D"/>
    <w:rsid w:val="7B2B5A7F"/>
    <w:rsid w:val="7B3E1C79"/>
    <w:rsid w:val="7BFC2C14"/>
    <w:rsid w:val="7C0A1028"/>
    <w:rsid w:val="7C22556B"/>
    <w:rsid w:val="7C4B60AF"/>
    <w:rsid w:val="7C7376BB"/>
    <w:rsid w:val="7CB974BC"/>
    <w:rsid w:val="7D5D078F"/>
    <w:rsid w:val="7D641B1E"/>
    <w:rsid w:val="7DAE5A58"/>
    <w:rsid w:val="7DD63300"/>
    <w:rsid w:val="7E3F60E7"/>
    <w:rsid w:val="7E4D25B2"/>
    <w:rsid w:val="7E6D055E"/>
    <w:rsid w:val="7E7D645F"/>
    <w:rsid w:val="7ED44A81"/>
    <w:rsid w:val="7ED4682F"/>
    <w:rsid w:val="7F0D4478"/>
    <w:rsid w:val="7F1C38F1"/>
    <w:rsid w:val="7FB23C14"/>
    <w:rsid w:val="7FB62A1C"/>
    <w:rsid w:val="7FFE3586"/>
    <w:rsid w:val="FEF2BAA3"/>
    <w:rsid w:val="FFBB3D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D61717"/>
  <w15:docId w15:val="{A27CE4AE-13A6-4B6E-BB57-78866C652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qFormat/>
    <w:pPr>
      <w:jc w:val="left"/>
    </w:pPr>
  </w:style>
  <w:style w:type="paragraph" w:styleId="a4">
    <w:name w:val="Body Text"/>
    <w:basedOn w:val="a"/>
    <w:semiHidden/>
    <w:qFormat/>
    <w:rPr>
      <w:rFonts w:ascii="仿宋_GB2312" w:eastAsia="仿宋_GB2312" w:hAnsi="仿宋_GB2312" w:cs="仿宋_GB2312"/>
      <w:sz w:val="31"/>
      <w:szCs w:val="31"/>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unhideWhenUsed/>
    <w:qFormat/>
    <w:pPr>
      <w:spacing w:before="100" w:beforeAutospacing="1" w:after="100" w:afterAutospacing="1"/>
      <w:jc w:val="left"/>
    </w:pPr>
    <w:rPr>
      <w:kern w:val="0"/>
      <w:sz w:val="24"/>
      <w:szCs w:val="24"/>
    </w:rPr>
  </w:style>
  <w:style w:type="character" w:styleId="aa">
    <w:name w:val="Strong"/>
    <w:basedOn w:val="a0"/>
    <w:qFormat/>
    <w:rPr>
      <w:b/>
    </w:rPr>
  </w:style>
  <w:style w:type="character" w:styleId="ab">
    <w:name w:val="page number"/>
    <w:uiPriority w:val="99"/>
    <w:unhideWhenUsed/>
    <w:qFormat/>
  </w:style>
  <w:style w:type="character" w:styleId="ac">
    <w:name w:val="Hyperlink"/>
    <w:basedOn w:val="a0"/>
    <w:uiPriority w:val="99"/>
    <w:unhideWhenUsed/>
    <w:qFormat/>
    <w:rPr>
      <w:color w:val="0000FF"/>
      <w:u w:val="single"/>
    </w:rPr>
  </w:style>
  <w:style w:type="character" w:styleId="ad">
    <w:name w:val="annotation reference"/>
    <w:basedOn w:val="a0"/>
    <w:uiPriority w:val="99"/>
    <w:semiHidden/>
    <w:unhideWhenUsed/>
    <w:qFormat/>
    <w:rPr>
      <w:sz w:val="21"/>
      <w:szCs w:val="21"/>
    </w:rPr>
  </w:style>
  <w:style w:type="paragraph" w:customStyle="1" w:styleId="BodyTextFirstIndent21">
    <w:name w:val="Body Text First Indent 21"/>
    <w:basedOn w:val="BodyTextIndent1"/>
    <w:qFormat/>
    <w:pPr>
      <w:spacing w:before="100" w:beforeAutospacing="1" w:after="100" w:afterAutospacing="1"/>
      <w:ind w:firstLineChars="200" w:firstLine="420"/>
    </w:pPr>
    <w:rPr>
      <w:rFonts w:ascii="Calibri" w:hAnsi="Calibri"/>
    </w:rPr>
  </w:style>
  <w:style w:type="paragraph" w:customStyle="1" w:styleId="BodyTextIndent1">
    <w:name w:val="Body Text Indent1"/>
    <w:basedOn w:val="a"/>
    <w:qFormat/>
    <w:pPr>
      <w:ind w:leftChars="200" w:left="420"/>
    </w:p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character" w:customStyle="1" w:styleId="15">
    <w:name w:val="15"/>
    <w:basedOn w:val="a0"/>
    <w:qFormat/>
    <w:rPr>
      <w:rFonts w:ascii="Calibri" w:hAnsi="Calibri" w:cs="Calibri" w:hint="default"/>
    </w:rPr>
  </w:style>
  <w:style w:type="character" w:customStyle="1" w:styleId="bumpedfont15">
    <w:name w:val="bumpedfont15"/>
    <w:qFormat/>
  </w:style>
  <w:style w:type="paragraph" w:customStyle="1" w:styleId="1">
    <w:name w:val="修订1"/>
    <w:hidden/>
    <w:uiPriority w:val="99"/>
    <w:semiHidden/>
    <w:qFormat/>
    <w:rPr>
      <w:kern w:val="2"/>
      <w:sz w:val="21"/>
      <w:szCs w:val="21"/>
    </w:rPr>
  </w:style>
  <w:style w:type="paragraph" w:customStyle="1" w:styleId="2">
    <w:name w:val="修订2"/>
    <w:hidden/>
    <w:uiPriority w:val="99"/>
    <w:unhideWhenUsed/>
    <w:qFormat/>
    <w:rPr>
      <w:kern w:val="2"/>
      <w:sz w:val="21"/>
      <w:szCs w:val="21"/>
    </w:rPr>
  </w:style>
  <w:style w:type="paragraph" w:customStyle="1" w:styleId="3">
    <w:name w:val="修订3"/>
    <w:hidden/>
    <w:uiPriority w:val="99"/>
    <w:unhideWhenUsed/>
    <w:qFormat/>
    <w:rPr>
      <w:kern w:val="2"/>
      <w:sz w:val="21"/>
      <w:szCs w:val="21"/>
    </w:rPr>
  </w:style>
  <w:style w:type="paragraph" w:customStyle="1" w:styleId="4">
    <w:name w:val="修订4"/>
    <w:hidden/>
    <w:uiPriority w:val="99"/>
    <w:unhideWhenUsed/>
    <w:qFormat/>
    <w:rPr>
      <w:kern w:val="2"/>
      <w:sz w:val="21"/>
      <w:szCs w:val="21"/>
    </w:rPr>
  </w:style>
  <w:style w:type="character" w:customStyle="1" w:styleId="10">
    <w:name w:val="未处理的提及1"/>
    <w:basedOn w:val="a0"/>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5</Pages>
  <Words>964</Words>
  <Characters>1043</Characters>
  <Application>Microsoft Office Word</Application>
  <DocSecurity>0</DocSecurity>
  <Lines>52</Lines>
  <Paragraphs>34</Paragraphs>
  <ScaleCrop>false</ScaleCrop>
  <Company/>
  <LinksUpToDate>false</LinksUpToDate>
  <CharactersWithSpaces>1973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LEOVOV</dc:creator>
  <cp:lastModifiedBy>相鹏 陈</cp:lastModifiedBy>
  <cp:revision>17</cp:revision>
  <cp:lastPrinted>2026-05-27T17:26:00Z</cp:lastPrinted>
  <dcterms:created xsi:type="dcterms:W3CDTF">2024-04-01T11:33:00Z</dcterms:created>
  <dcterms:modified xsi:type="dcterms:W3CDTF">2026-06-08T08:06:00Z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CA2655445823549F7DA2166A5319B169</vt:lpwstr>
  </property>
  <property fmtid="{D5CDD505-2E9C-101B-9397-08002B2CF9AE}" pid="4" name="KSOTemplateDocerSaveRecord">
    <vt:lpwstr>eyJoZGlkIjoiNDJmNGNhZDc5NjdiODQ3NjhkODIwNTNiYWMxN2NiMzEiLCJ1c2VySWQiOiI1NTU0MjQwODkifQ==</vt:lpwstr>
  </property>
</Properties>
</file>